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39398" w14:textId="6A4FAC4B" w:rsidR="00E451F1" w:rsidRPr="00FE1B90" w:rsidRDefault="00E451F1" w:rsidP="00017E42">
      <w:pPr>
        <w:pStyle w:val="Default"/>
        <w:spacing w:after="200"/>
        <w:jc w:val="center"/>
        <w:rPr>
          <w:rFonts w:ascii="Calibri" w:hAnsi="Calibri" w:cs="Calibri"/>
          <w:b/>
          <w:bCs/>
        </w:rPr>
      </w:pPr>
      <w:r w:rsidRPr="00FE1B90">
        <w:rPr>
          <w:rFonts w:ascii="Calibri" w:hAnsi="Calibri" w:cs="Calibri"/>
          <w:b/>
          <w:bCs/>
        </w:rPr>
        <w:t>Terms of Reference</w:t>
      </w:r>
    </w:p>
    <w:p w14:paraId="4B9508B0" w14:textId="77777777" w:rsidR="00B122B2" w:rsidRPr="00FE1B90" w:rsidRDefault="00B122B2" w:rsidP="00017E42">
      <w:pPr>
        <w:shd w:val="clear" w:color="auto" w:fill="FFFFFF"/>
        <w:spacing w:line="240" w:lineRule="auto"/>
        <w:jc w:val="center"/>
        <w:rPr>
          <w:rFonts w:cs="Calibri"/>
          <w:b/>
          <w:bCs/>
          <w:sz w:val="24"/>
          <w:szCs w:val="24"/>
        </w:rPr>
      </w:pPr>
      <w:r w:rsidRPr="00FE1B90">
        <w:rPr>
          <w:rFonts w:cs="Calibri"/>
          <w:b/>
          <w:bCs/>
          <w:sz w:val="24"/>
          <w:szCs w:val="24"/>
        </w:rPr>
        <w:t xml:space="preserve">Stronger Together - Cooperative Action to Respond to Cross-border Emergencies </w:t>
      </w:r>
    </w:p>
    <w:p w14:paraId="3A3842F0" w14:textId="2F21760A" w:rsidR="002C7042" w:rsidRPr="00FE1B90" w:rsidRDefault="00AA26D5" w:rsidP="00017E42">
      <w:pPr>
        <w:shd w:val="clear" w:color="auto" w:fill="FFFFFF"/>
        <w:spacing w:line="240" w:lineRule="auto"/>
        <w:jc w:val="center"/>
        <w:rPr>
          <w:rFonts w:cs="Calibri"/>
          <w:b/>
          <w:bCs/>
          <w:sz w:val="24"/>
          <w:szCs w:val="24"/>
        </w:rPr>
      </w:pPr>
      <w:r w:rsidRPr="00FE1B90">
        <w:rPr>
          <w:rFonts w:cs="Calibri"/>
          <w:b/>
          <w:bCs/>
          <w:sz w:val="24"/>
          <w:szCs w:val="24"/>
        </w:rPr>
        <w:t xml:space="preserve">Tender for </w:t>
      </w:r>
      <w:r w:rsidR="002C7042" w:rsidRPr="00FE1B90">
        <w:rPr>
          <w:rFonts w:cs="Calibri"/>
          <w:b/>
          <w:bCs/>
          <w:sz w:val="24"/>
          <w:szCs w:val="24"/>
        </w:rPr>
        <w:t xml:space="preserve">Project </w:t>
      </w:r>
      <w:r w:rsidR="00B122B2" w:rsidRPr="00FE1B90">
        <w:rPr>
          <w:rFonts w:cs="Calibri"/>
          <w:b/>
          <w:bCs/>
          <w:sz w:val="24"/>
          <w:szCs w:val="24"/>
        </w:rPr>
        <w:t xml:space="preserve">Final </w:t>
      </w:r>
      <w:r w:rsidR="002C7042" w:rsidRPr="00FE1B90">
        <w:rPr>
          <w:rFonts w:cs="Calibri"/>
          <w:b/>
          <w:bCs/>
          <w:sz w:val="24"/>
          <w:szCs w:val="24"/>
        </w:rPr>
        <w:t>Evaluation</w:t>
      </w:r>
    </w:p>
    <w:p w14:paraId="1AD72C97" w14:textId="0FAD824C" w:rsidR="00B122B2" w:rsidRPr="00FE1B90" w:rsidRDefault="001C73E9" w:rsidP="00B122B2">
      <w:pPr>
        <w:pStyle w:val="NoSpacing"/>
        <w:jc w:val="both"/>
        <w:rPr>
          <w:rFonts w:cs="Calibri"/>
          <w:sz w:val="24"/>
          <w:szCs w:val="24"/>
        </w:rPr>
      </w:pPr>
      <w:hyperlink r:id="rId8" w:history="1">
        <w:r w:rsidRPr="00FE1B90">
          <w:rPr>
            <w:rStyle w:val="Hyperlink"/>
            <w:rFonts w:cs="Calibri"/>
            <w:sz w:val="24"/>
            <w:szCs w:val="24"/>
          </w:rPr>
          <w:t>ASB Georgia</w:t>
        </w:r>
      </w:hyperlink>
      <w:r w:rsidRPr="00FE1B90">
        <w:rPr>
          <w:rFonts w:cs="Calibri"/>
          <w:sz w:val="24"/>
          <w:szCs w:val="24"/>
        </w:rPr>
        <w:t xml:space="preserve"> is seeking a qualified researcher/research organization to </w:t>
      </w:r>
      <w:r w:rsidR="00B122B2" w:rsidRPr="00FE1B90">
        <w:rPr>
          <w:rFonts w:cs="Calibri"/>
          <w:sz w:val="24"/>
          <w:szCs w:val="24"/>
        </w:rPr>
        <w:t xml:space="preserve">conduct </w:t>
      </w:r>
      <w:r w:rsidR="004B5203" w:rsidRPr="00FE1B90">
        <w:rPr>
          <w:rFonts w:cs="Calibri"/>
          <w:sz w:val="24"/>
          <w:szCs w:val="24"/>
        </w:rPr>
        <w:t xml:space="preserve">the </w:t>
      </w:r>
      <w:r w:rsidR="00B122B2" w:rsidRPr="00FE1B90">
        <w:rPr>
          <w:rFonts w:cs="Calibri"/>
          <w:sz w:val="24"/>
          <w:szCs w:val="24"/>
        </w:rPr>
        <w:t xml:space="preserve">final evaluation of </w:t>
      </w:r>
      <w:r w:rsidR="00B122B2" w:rsidRPr="00FE1B90">
        <w:rPr>
          <w:rFonts w:cs="Calibri"/>
          <w:sz w:val="24"/>
          <w:szCs w:val="24"/>
          <w:lang w:val="en-GB"/>
        </w:rPr>
        <w:t xml:space="preserve">the project </w:t>
      </w:r>
      <w:r w:rsidR="00B122B2" w:rsidRPr="00FE1B90">
        <w:rPr>
          <w:rFonts w:cs="Calibri"/>
          <w:sz w:val="24"/>
          <w:szCs w:val="24"/>
        </w:rPr>
        <w:t>“</w:t>
      </w:r>
      <w:r w:rsidR="00B122B2" w:rsidRPr="00FE1B90">
        <w:rPr>
          <w:rFonts w:cs="Calibri"/>
          <w:b/>
          <w:sz w:val="24"/>
          <w:szCs w:val="24"/>
        </w:rPr>
        <w:t>Stronger Together - Cooperative Action to Respond to Cross-border Emergencies</w:t>
      </w:r>
      <w:r w:rsidR="00B122B2" w:rsidRPr="00FE1B90">
        <w:rPr>
          <w:rFonts w:cs="Calibri"/>
          <w:sz w:val="24"/>
          <w:szCs w:val="24"/>
        </w:rPr>
        <w:t>” funded by</w:t>
      </w:r>
      <w:r w:rsidR="00B122B2" w:rsidRPr="00FE1B90">
        <w:rPr>
          <w:rFonts w:cs="Calibri"/>
          <w:b/>
          <w:sz w:val="24"/>
          <w:szCs w:val="24"/>
        </w:rPr>
        <w:t xml:space="preserve"> </w:t>
      </w:r>
      <w:r w:rsidR="004B5203" w:rsidRPr="00FE1B90">
        <w:rPr>
          <w:rFonts w:cs="Calibri"/>
          <w:b/>
          <w:sz w:val="24"/>
          <w:szCs w:val="24"/>
        </w:rPr>
        <w:t xml:space="preserve">the </w:t>
      </w:r>
      <w:r w:rsidR="00B122B2" w:rsidRPr="00FE1B90">
        <w:rPr>
          <w:rFonts w:cs="Calibri"/>
          <w:b/>
          <w:sz w:val="24"/>
          <w:szCs w:val="24"/>
        </w:rPr>
        <w:t>Directorate-General for European Civil Protection and Humanitarian Aid Operations (</w:t>
      </w:r>
      <w:r w:rsidR="00C31A9D" w:rsidRPr="00FE1B90">
        <w:rPr>
          <w:rFonts w:cs="Calibri"/>
          <w:b/>
          <w:sz w:val="24"/>
          <w:szCs w:val="24"/>
        </w:rPr>
        <w:t>DG-</w:t>
      </w:r>
      <w:r w:rsidR="00B122B2" w:rsidRPr="00FE1B90">
        <w:rPr>
          <w:rFonts w:cs="Calibri"/>
          <w:b/>
          <w:sz w:val="24"/>
          <w:szCs w:val="24"/>
        </w:rPr>
        <w:t>ECHO)</w:t>
      </w:r>
      <w:r w:rsidR="00B122B2" w:rsidRPr="00FE1B90">
        <w:rPr>
          <w:rFonts w:cs="Calibri"/>
          <w:sz w:val="24"/>
          <w:szCs w:val="24"/>
        </w:rPr>
        <w:t xml:space="preserve">. </w:t>
      </w:r>
    </w:p>
    <w:p w14:paraId="08A53629" w14:textId="4BD64C6F" w:rsidR="001C73E9" w:rsidRPr="00FE1B90" w:rsidRDefault="001C73E9" w:rsidP="00B122B2">
      <w:pPr>
        <w:pStyle w:val="NoSpacing"/>
        <w:jc w:val="both"/>
        <w:rPr>
          <w:rFonts w:cs="Calibri"/>
          <w:b/>
          <w:bCs/>
          <w:iCs/>
          <w:sz w:val="24"/>
          <w:szCs w:val="24"/>
        </w:rPr>
      </w:pPr>
    </w:p>
    <w:p w14:paraId="2B80EC43" w14:textId="24DB35A1" w:rsidR="001C73E9" w:rsidRPr="00FE1B90" w:rsidRDefault="001C73E9" w:rsidP="001C73E9">
      <w:pPr>
        <w:pStyle w:val="NoSpacing"/>
        <w:spacing w:after="240"/>
        <w:jc w:val="both"/>
        <w:rPr>
          <w:rFonts w:cs="Calibri"/>
          <w:b/>
          <w:bCs/>
          <w:iCs/>
          <w:sz w:val="24"/>
          <w:szCs w:val="24"/>
        </w:rPr>
      </w:pPr>
      <w:r w:rsidRPr="00FE1B90">
        <w:rPr>
          <w:rFonts w:cs="Calibri"/>
          <w:b/>
          <w:bCs/>
          <w:iCs/>
          <w:sz w:val="24"/>
          <w:szCs w:val="24"/>
        </w:rPr>
        <w:t>ABOUT ASB GEORGIA</w:t>
      </w:r>
    </w:p>
    <w:p w14:paraId="165ABE83" w14:textId="59327C1D" w:rsidR="00C31A9D" w:rsidRPr="00FE1B90" w:rsidRDefault="00C31A9D" w:rsidP="00C31A9D">
      <w:pPr>
        <w:pStyle w:val="NoSpacing"/>
        <w:jc w:val="both"/>
        <w:rPr>
          <w:rFonts w:cs="Calibri"/>
          <w:sz w:val="24"/>
          <w:szCs w:val="24"/>
        </w:rPr>
      </w:pPr>
      <w:r w:rsidRPr="00FE1B90">
        <w:rPr>
          <w:rFonts w:cs="Calibri"/>
          <w:b/>
          <w:sz w:val="24"/>
          <w:szCs w:val="24"/>
        </w:rPr>
        <w:t>Arbeiter-</w:t>
      </w:r>
      <w:proofErr w:type="spellStart"/>
      <w:r w:rsidRPr="00FE1B90">
        <w:rPr>
          <w:rFonts w:cs="Calibri"/>
          <w:b/>
          <w:sz w:val="24"/>
          <w:szCs w:val="24"/>
        </w:rPr>
        <w:t>Samariter</w:t>
      </w:r>
      <w:proofErr w:type="spellEnd"/>
      <w:r w:rsidRPr="00FE1B90">
        <w:rPr>
          <w:rFonts w:cs="Calibri"/>
          <w:b/>
          <w:sz w:val="24"/>
          <w:szCs w:val="24"/>
        </w:rPr>
        <w:t>-Bund (ASB)</w:t>
      </w:r>
      <w:r w:rsidRPr="00FE1B90">
        <w:rPr>
          <w:rFonts w:cs="Calibri"/>
          <w:sz w:val="24"/>
          <w:szCs w:val="24"/>
        </w:rPr>
        <w:t xml:space="preserve"> is one of the biggest and oldest German aid and welfare organization with more than one million members. Since its foundation in 1888, ASB has acted as a politically and denominationally independent association. With its first international mission in 1921, the area of foreign aid became an integral part of the organization. Currently</w:t>
      </w:r>
      <w:r w:rsidR="00EE191E" w:rsidRPr="00FE1B90">
        <w:rPr>
          <w:rFonts w:cs="Calibri"/>
          <w:sz w:val="24"/>
          <w:szCs w:val="24"/>
        </w:rPr>
        <w:t>,</w:t>
      </w:r>
      <w:r w:rsidRPr="00FE1B90">
        <w:rPr>
          <w:rFonts w:cs="Calibri"/>
          <w:sz w:val="24"/>
          <w:szCs w:val="24"/>
        </w:rPr>
        <w:t xml:space="preserve"> ASB has 11 foreign offices and implementing programs in more than 20 countries. ASB, through its officially registered country office in Georgia</w:t>
      </w:r>
      <w:r w:rsidR="00EE191E" w:rsidRPr="00FE1B90">
        <w:rPr>
          <w:rFonts w:cs="Calibri"/>
          <w:sz w:val="24"/>
          <w:szCs w:val="24"/>
        </w:rPr>
        <w:t>,</w:t>
      </w:r>
      <w:r w:rsidRPr="00FE1B90">
        <w:rPr>
          <w:rFonts w:cs="Calibri"/>
          <w:sz w:val="24"/>
          <w:szCs w:val="24"/>
        </w:rPr>
        <w:t xml:space="preserve"> implemented several EU, German</w:t>
      </w:r>
      <w:r w:rsidR="00EE191E" w:rsidRPr="00FE1B90">
        <w:rPr>
          <w:rFonts w:cs="Calibri"/>
          <w:sz w:val="24"/>
          <w:szCs w:val="24"/>
        </w:rPr>
        <w:t>,</w:t>
      </w:r>
      <w:r w:rsidRPr="00FE1B90">
        <w:rPr>
          <w:rFonts w:cs="Calibri"/>
          <w:sz w:val="24"/>
          <w:szCs w:val="24"/>
        </w:rPr>
        <w:t xml:space="preserve"> and US government</w:t>
      </w:r>
      <w:r w:rsidR="00EE191E" w:rsidRPr="00FE1B90">
        <w:rPr>
          <w:rFonts w:cs="Calibri"/>
          <w:sz w:val="24"/>
          <w:szCs w:val="24"/>
        </w:rPr>
        <w:t>-</w:t>
      </w:r>
      <w:r w:rsidRPr="00FE1B90">
        <w:rPr>
          <w:rFonts w:cs="Calibri"/>
          <w:sz w:val="24"/>
          <w:szCs w:val="24"/>
        </w:rPr>
        <w:t>funded projects related to inclusive disaster risk reduction, provision of social services, improvement of economic and livelihood conditions, resocialization of persons in conflict with law, confidence building, as well as humanitarian assistance to IDPs, conflict</w:t>
      </w:r>
      <w:r w:rsidR="00EE191E" w:rsidRPr="00FE1B90">
        <w:rPr>
          <w:rFonts w:cs="Calibri"/>
          <w:sz w:val="24"/>
          <w:szCs w:val="24"/>
        </w:rPr>
        <w:t>-</w:t>
      </w:r>
      <w:r w:rsidRPr="00FE1B90">
        <w:rPr>
          <w:rFonts w:cs="Calibri"/>
          <w:sz w:val="24"/>
          <w:szCs w:val="24"/>
        </w:rPr>
        <w:t>affected population and other vulnerable groups, etc.</w:t>
      </w:r>
    </w:p>
    <w:p w14:paraId="4A33BB54" w14:textId="77777777" w:rsidR="004B5203" w:rsidRPr="00FE1B90" w:rsidRDefault="004B5203" w:rsidP="004B5203">
      <w:pPr>
        <w:pStyle w:val="NoSpacing"/>
        <w:jc w:val="both"/>
        <w:rPr>
          <w:rFonts w:cs="Calibri"/>
          <w:sz w:val="24"/>
          <w:szCs w:val="24"/>
        </w:rPr>
      </w:pPr>
    </w:p>
    <w:p w14:paraId="63950715" w14:textId="09690C14" w:rsidR="001C73E9" w:rsidRPr="00FE1B90" w:rsidRDefault="001C73E9" w:rsidP="0052736E">
      <w:pPr>
        <w:pStyle w:val="NoSpacing"/>
        <w:spacing w:after="240"/>
        <w:jc w:val="both"/>
        <w:rPr>
          <w:rFonts w:cs="Calibri"/>
          <w:b/>
          <w:bCs/>
          <w:iCs/>
          <w:sz w:val="24"/>
          <w:szCs w:val="24"/>
        </w:rPr>
      </w:pPr>
      <w:r w:rsidRPr="00FE1B90">
        <w:rPr>
          <w:rFonts w:cs="Calibri"/>
          <w:b/>
          <w:bCs/>
          <w:iCs/>
          <w:sz w:val="24"/>
          <w:szCs w:val="24"/>
        </w:rPr>
        <w:t>ABOUT THE PROJECT</w:t>
      </w:r>
    </w:p>
    <w:p w14:paraId="0E023575" w14:textId="78CB9A47" w:rsidR="004B5203" w:rsidRPr="00FE1B90" w:rsidRDefault="00B122B2" w:rsidP="00B122B2">
      <w:pPr>
        <w:pStyle w:val="NoSpacing"/>
        <w:jc w:val="both"/>
        <w:rPr>
          <w:rFonts w:cs="Calibri"/>
          <w:color w:val="000000" w:themeColor="text1"/>
          <w:sz w:val="24"/>
          <w:szCs w:val="24"/>
          <w:lang w:val="en-GB"/>
        </w:rPr>
      </w:pPr>
      <w:r w:rsidRPr="00FE1B90">
        <w:rPr>
          <w:rFonts w:cs="Calibri"/>
          <w:sz w:val="24"/>
          <w:szCs w:val="24"/>
        </w:rPr>
        <w:t>Starting from February 1, 2021</w:t>
      </w:r>
      <w:r w:rsidR="004B5203" w:rsidRPr="00FE1B90">
        <w:rPr>
          <w:rFonts w:cs="Calibri"/>
          <w:sz w:val="24"/>
          <w:szCs w:val="24"/>
        </w:rPr>
        <w:t>,</w:t>
      </w:r>
      <w:r w:rsidRPr="00FE1B90">
        <w:rPr>
          <w:rFonts w:cs="Calibri"/>
          <w:sz w:val="24"/>
          <w:szCs w:val="24"/>
        </w:rPr>
        <w:t xml:space="preserve"> ASB is implementing the project </w:t>
      </w:r>
      <w:r w:rsidRPr="00FE1B90">
        <w:rPr>
          <w:rFonts w:cs="Calibri"/>
          <w:b/>
          <w:sz w:val="24"/>
          <w:szCs w:val="24"/>
        </w:rPr>
        <w:t xml:space="preserve">“Stronger Together - Cooperative Action to Respond to Cross-border Emergencies” </w:t>
      </w:r>
      <w:r w:rsidRPr="00FE1B90">
        <w:rPr>
          <w:rFonts w:cs="Calibri"/>
          <w:sz w:val="24"/>
          <w:szCs w:val="24"/>
        </w:rPr>
        <w:t>funded by</w:t>
      </w:r>
      <w:r w:rsidRPr="00FE1B90">
        <w:rPr>
          <w:rFonts w:cs="Calibri"/>
          <w:b/>
          <w:sz w:val="24"/>
          <w:szCs w:val="24"/>
        </w:rPr>
        <w:t xml:space="preserve"> </w:t>
      </w:r>
      <w:r w:rsidR="004B5203" w:rsidRPr="00FE1B90">
        <w:rPr>
          <w:rFonts w:cs="Calibri"/>
          <w:b/>
          <w:sz w:val="24"/>
          <w:szCs w:val="24"/>
        </w:rPr>
        <w:t xml:space="preserve">the </w:t>
      </w:r>
      <w:r w:rsidRPr="00FE1B90">
        <w:rPr>
          <w:rFonts w:cs="Calibri"/>
          <w:b/>
          <w:sz w:val="24"/>
          <w:szCs w:val="24"/>
        </w:rPr>
        <w:t>Directorate-General for European Civil Protection and Humanitarian Aid Operations (ECHO)</w:t>
      </w:r>
      <w:r w:rsidRPr="00FE1B90">
        <w:rPr>
          <w:rFonts w:cs="Calibri"/>
          <w:sz w:val="24"/>
          <w:szCs w:val="24"/>
        </w:rPr>
        <w:t xml:space="preserve">. </w:t>
      </w:r>
      <w:r w:rsidR="004B5203" w:rsidRPr="00FE1B90">
        <w:rPr>
          <w:rFonts w:cs="Calibri"/>
          <w:sz w:val="24"/>
          <w:szCs w:val="24"/>
        </w:rPr>
        <w:t>The overall</w:t>
      </w:r>
      <w:r w:rsidRPr="00FE1B90">
        <w:rPr>
          <w:rFonts w:cs="Calibri"/>
          <w:sz w:val="24"/>
          <w:szCs w:val="24"/>
        </w:rPr>
        <w:t xml:space="preserve"> objective of the action is to enhance </w:t>
      </w:r>
      <w:r w:rsidR="004B5203" w:rsidRPr="00FE1B90">
        <w:rPr>
          <w:rFonts w:cs="Calibri"/>
          <w:sz w:val="24"/>
          <w:szCs w:val="24"/>
        </w:rPr>
        <w:t xml:space="preserve">the </w:t>
      </w:r>
      <w:r w:rsidRPr="00FE1B90">
        <w:rPr>
          <w:rFonts w:cs="Calibri"/>
          <w:sz w:val="24"/>
          <w:szCs w:val="24"/>
        </w:rPr>
        <w:t xml:space="preserve">disaster risk management system with </w:t>
      </w:r>
      <w:r w:rsidR="004B5203" w:rsidRPr="00FE1B90">
        <w:rPr>
          <w:rFonts w:cs="Calibri"/>
          <w:sz w:val="24"/>
          <w:szCs w:val="24"/>
        </w:rPr>
        <w:t xml:space="preserve">a </w:t>
      </w:r>
      <w:r w:rsidRPr="00FE1B90">
        <w:rPr>
          <w:rFonts w:cs="Calibri"/>
          <w:sz w:val="24"/>
          <w:szCs w:val="24"/>
        </w:rPr>
        <w:t xml:space="preserve">special focus on health emergencies in Armenia and Georgia through capacity building and establishing </w:t>
      </w:r>
      <w:r w:rsidR="004B5203" w:rsidRPr="00FE1B90">
        <w:rPr>
          <w:rFonts w:cs="Calibri"/>
          <w:sz w:val="24"/>
          <w:szCs w:val="24"/>
        </w:rPr>
        <w:t>cross-border</w:t>
      </w:r>
      <w:r w:rsidRPr="00FE1B90">
        <w:rPr>
          <w:rFonts w:cs="Calibri"/>
          <w:sz w:val="24"/>
          <w:szCs w:val="24"/>
        </w:rPr>
        <w:t xml:space="preserve"> cooperation mechanisms. </w:t>
      </w:r>
      <w:r w:rsidR="004B5203" w:rsidRPr="00FE1B90">
        <w:rPr>
          <w:rFonts w:cs="Calibri"/>
          <w:sz w:val="24"/>
          <w:szCs w:val="24"/>
        </w:rPr>
        <w:t xml:space="preserve"> </w:t>
      </w:r>
      <w:r w:rsidR="004B5203" w:rsidRPr="00FE1B90">
        <w:rPr>
          <w:rFonts w:cs="Calibri"/>
          <w:color w:val="000000" w:themeColor="text1"/>
          <w:sz w:val="24"/>
          <w:szCs w:val="24"/>
          <w:lang w:val="en-GB"/>
        </w:rPr>
        <w:t>To achieve the above-mentioned objective the action applies a two-fold approach: on one hand, the action builds the capacities of Emergency Medical Teams (EMTs) in Georgia and Armenia through various capacity-building activities. On the other hand, the project promotes cross-border cooperation and coordination between the EMTs of Armenia and Georgia during disasters and emergencies and puts efforts into designing cross-border prevention, preparedness and response mechanisms.</w:t>
      </w:r>
    </w:p>
    <w:p w14:paraId="0BBDF886" w14:textId="77777777" w:rsidR="004B5203" w:rsidRDefault="004B5203" w:rsidP="00B122B2">
      <w:pPr>
        <w:pStyle w:val="NoSpacing"/>
        <w:jc w:val="both"/>
        <w:rPr>
          <w:rFonts w:cs="Calibri"/>
          <w:color w:val="000000" w:themeColor="text1"/>
          <w:sz w:val="24"/>
          <w:szCs w:val="24"/>
          <w:lang w:val="en-GB"/>
        </w:rPr>
      </w:pPr>
    </w:p>
    <w:p w14:paraId="45A13C8C" w14:textId="71DF0D32" w:rsidR="00017E42" w:rsidRPr="00FE1B90" w:rsidRDefault="004B5203" w:rsidP="004B5203">
      <w:pPr>
        <w:jc w:val="both"/>
        <w:rPr>
          <w:rFonts w:cs="Calibri"/>
          <w:color w:val="000000" w:themeColor="text1"/>
          <w:sz w:val="24"/>
          <w:szCs w:val="24"/>
          <w:lang w:val="en-GB"/>
        </w:rPr>
      </w:pPr>
      <w:r w:rsidRPr="00FE1B90">
        <w:rPr>
          <w:rFonts w:cs="Calibri"/>
          <w:color w:val="000000" w:themeColor="text1"/>
          <w:sz w:val="24"/>
          <w:szCs w:val="24"/>
          <w:lang w:val="en-GB"/>
        </w:rPr>
        <w:t xml:space="preserve">At the end of the project, </w:t>
      </w:r>
      <w:r w:rsidRPr="00FE1B90">
        <w:rPr>
          <w:rFonts w:cs="Calibri"/>
          <w:b/>
          <w:color w:val="000000" w:themeColor="text1"/>
          <w:sz w:val="24"/>
          <w:szCs w:val="24"/>
          <w:lang w:val="en-GB"/>
        </w:rPr>
        <w:t>WHO classified Emergency Medical Team (Type 1</w:t>
      </w:r>
      <w:r w:rsidR="00C31A9D" w:rsidRPr="00FE1B90">
        <w:rPr>
          <w:rFonts w:cs="Calibri"/>
          <w:b/>
          <w:color w:val="000000" w:themeColor="text1"/>
          <w:sz w:val="24"/>
          <w:szCs w:val="24"/>
          <w:lang w:val="en-GB"/>
        </w:rPr>
        <w:t>, fixed</w:t>
      </w:r>
      <w:r w:rsidRPr="00FE1B90">
        <w:rPr>
          <w:rFonts w:cs="Calibri"/>
          <w:b/>
          <w:color w:val="000000" w:themeColor="text1"/>
          <w:sz w:val="24"/>
          <w:szCs w:val="24"/>
          <w:lang w:val="en-GB"/>
        </w:rPr>
        <w:t>)</w:t>
      </w:r>
      <w:r w:rsidRPr="00FE1B90">
        <w:rPr>
          <w:rFonts w:cs="Calibri"/>
          <w:color w:val="000000" w:themeColor="text1"/>
          <w:sz w:val="24"/>
          <w:szCs w:val="24"/>
          <w:lang w:val="en-GB"/>
        </w:rPr>
        <w:t xml:space="preserve"> will be created in Georgia and Armenia to provide emergency health services to citizens during various emergencies. </w:t>
      </w:r>
    </w:p>
    <w:p w14:paraId="2FDD2719" w14:textId="15A0ED17" w:rsidR="004B5203" w:rsidRPr="00FE1B90" w:rsidRDefault="00911E79" w:rsidP="004B5203">
      <w:pPr>
        <w:pStyle w:val="NoSpacing"/>
        <w:spacing w:after="240"/>
        <w:jc w:val="both"/>
        <w:rPr>
          <w:rFonts w:cs="Calibri"/>
          <w:bCs/>
          <w:iCs/>
          <w:sz w:val="24"/>
          <w:szCs w:val="24"/>
        </w:rPr>
      </w:pPr>
      <w:r w:rsidRPr="00FE1B90">
        <w:rPr>
          <w:rFonts w:cs="Calibri"/>
          <w:bCs/>
          <w:iCs/>
          <w:sz w:val="24"/>
          <w:szCs w:val="24"/>
        </w:rPr>
        <w:t xml:space="preserve">Within the project the following key activities </w:t>
      </w:r>
      <w:r w:rsidR="004B5203" w:rsidRPr="00FE1B90">
        <w:rPr>
          <w:rFonts w:cs="Calibri"/>
          <w:bCs/>
          <w:iCs/>
          <w:sz w:val="24"/>
          <w:szCs w:val="24"/>
        </w:rPr>
        <w:t>were/are</w:t>
      </w:r>
      <w:r w:rsidR="00707A66" w:rsidRPr="00FE1B90">
        <w:rPr>
          <w:rFonts w:cs="Calibri"/>
          <w:bCs/>
          <w:iCs/>
          <w:sz w:val="24"/>
          <w:szCs w:val="24"/>
        </w:rPr>
        <w:t xml:space="preserve"> being</w:t>
      </w:r>
      <w:r w:rsidR="004B5203" w:rsidRPr="00FE1B90">
        <w:rPr>
          <w:rFonts w:cs="Calibri"/>
          <w:bCs/>
          <w:iCs/>
          <w:sz w:val="24"/>
          <w:szCs w:val="24"/>
        </w:rPr>
        <w:t xml:space="preserve"> </w:t>
      </w:r>
      <w:r w:rsidRPr="00FE1B90">
        <w:rPr>
          <w:rFonts w:cs="Calibri"/>
          <w:bCs/>
          <w:iCs/>
          <w:sz w:val="24"/>
          <w:szCs w:val="24"/>
        </w:rPr>
        <w:t>conducted</w:t>
      </w:r>
      <w:r w:rsidR="00707A66" w:rsidRPr="00FE1B90">
        <w:rPr>
          <w:rFonts w:cs="Calibri"/>
          <w:bCs/>
          <w:iCs/>
          <w:sz w:val="24"/>
          <w:szCs w:val="24"/>
        </w:rPr>
        <w:t>:</w:t>
      </w:r>
    </w:p>
    <w:p w14:paraId="4C786C80"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lastRenderedPageBreak/>
        <w:t>The needs assessment to make an in-depth analysis of EMT functioning in Georgia and Armenia was conducted. Based on the findings of the needs assessment paper, a set of recommendations for developing the action plan was created.</w:t>
      </w:r>
    </w:p>
    <w:p w14:paraId="42E740BE"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training of trainers was conducted for Georgian and Armenian EMT members. And a 120-hour EMT induction training for Armenian and Georgian team members was provided.</w:t>
      </w:r>
    </w:p>
    <w:p w14:paraId="3CAB957C"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exchange of expert visits was organized in Germany and Ireland. In addition, a study trip to Manchester was conducted. The visits aimed to build the capacity of the teams and bring European expertise, as well as worldwide best practices and protocols, to the beneficiary nations to assist the effective functioning of EMTs.</w:t>
      </w:r>
    </w:p>
    <w:p w14:paraId="1D92956F"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National tabletop and cross-border joint exercises were conducted in Georgia and Armenia. The scenarios for the TTX program were focused on a large-scale disaster that involved a secondary public health outbreak component. The overall aim was to provide a training opportunity for the management group from both EMTs to practice their leadership skills and decision-making that are vital to the successful deployment of an EMT.</w:t>
      </w:r>
    </w:p>
    <w:p w14:paraId="1B7B7F92"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FSXs were conducted for EMTs.</w:t>
      </w:r>
    </w:p>
    <w:p w14:paraId="6BD9B903"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project supported developing comprehensive SOPs for the teams.</w:t>
      </w:r>
    </w:p>
    <w:p w14:paraId="1A9B920B"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Legal changes were initiated in Armenia and Georgia to ensure the establishment and functioning of EMTs. Moreover, a high-level agreement on cross-border cooperation between Georgia and Armenia during health emergencies was signed.</w:t>
      </w:r>
    </w:p>
    <w:p w14:paraId="5D3E5D7A"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 xml:space="preserve">The very first EURO Sub-Regional EMTCC training course was conducted in Georgia. Representatives from the Ministry of Health, NDCD, Ministry of Internal Affairs, EMTs from Georgia and Armenia, EMT EURO, WHO EURO, Ukraine, Reginal, and the national Red Cross, attended the EMTCC training. The course aimed to train participants in the EMT coordination methodology to support the national response. </w:t>
      </w:r>
    </w:p>
    <w:p w14:paraId="3C94F4FA" w14:textId="77777777" w:rsidR="00253B85" w:rsidRPr="00FE1B90" w:rsidRDefault="00253B85" w:rsidP="00253B85">
      <w:pPr>
        <w:numPr>
          <w:ilvl w:val="0"/>
          <w:numId w:val="24"/>
        </w:numPr>
        <w:tabs>
          <w:tab w:val="clear" w:pos="720"/>
          <w:tab w:val="num" w:pos="426"/>
        </w:tabs>
        <w:spacing w:after="160" w:line="240" w:lineRule="auto"/>
        <w:ind w:left="426" w:hanging="426"/>
        <w:jc w:val="both"/>
        <w:rPr>
          <w:rFonts w:cs="Calibri"/>
          <w:sz w:val="24"/>
          <w:szCs w:val="24"/>
        </w:rPr>
      </w:pPr>
      <w:r w:rsidRPr="00FE1B90">
        <w:rPr>
          <w:rFonts w:cs="Calibri"/>
          <w:sz w:val="24"/>
          <w:szCs w:val="24"/>
        </w:rPr>
        <w:t>The necessary equipment was provided for Georgian and Armenian EMTs.</w:t>
      </w:r>
    </w:p>
    <w:p w14:paraId="45F5A214" w14:textId="642E32E7" w:rsidR="00253B85" w:rsidRPr="00FE1B90" w:rsidRDefault="00253B85" w:rsidP="00253B85">
      <w:pPr>
        <w:tabs>
          <w:tab w:val="num" w:pos="426"/>
        </w:tabs>
        <w:spacing w:after="160" w:line="240" w:lineRule="auto"/>
        <w:jc w:val="both"/>
        <w:rPr>
          <w:rFonts w:cs="Calibri"/>
          <w:b/>
          <w:bCs/>
          <w:sz w:val="24"/>
          <w:szCs w:val="24"/>
        </w:rPr>
      </w:pPr>
      <w:r w:rsidRPr="00FE1B90">
        <w:rPr>
          <w:rFonts w:cs="Calibri"/>
          <w:b/>
          <w:bCs/>
          <w:sz w:val="24"/>
          <w:szCs w:val="24"/>
        </w:rPr>
        <w:t xml:space="preserve">The project will end on </w:t>
      </w:r>
      <w:r w:rsidR="00B748D4" w:rsidRPr="00FE1B90">
        <w:rPr>
          <w:rFonts w:cs="Calibri"/>
          <w:b/>
          <w:bCs/>
          <w:sz w:val="24"/>
          <w:szCs w:val="24"/>
        </w:rPr>
        <w:t>February 28</w:t>
      </w:r>
      <w:r w:rsidRPr="00FE1B90">
        <w:rPr>
          <w:rFonts w:cs="Calibri"/>
          <w:b/>
          <w:bCs/>
          <w:sz w:val="24"/>
          <w:szCs w:val="24"/>
        </w:rPr>
        <w:t xml:space="preserve">, 2024. </w:t>
      </w:r>
      <w:r w:rsidR="00EE191E" w:rsidRPr="00FE1B90">
        <w:rPr>
          <w:rFonts w:cs="Calibri"/>
          <w:b/>
          <w:bCs/>
          <w:sz w:val="24"/>
          <w:szCs w:val="24"/>
        </w:rPr>
        <w:t xml:space="preserve">The final evaluation report should be delivered by </w:t>
      </w:r>
      <w:r w:rsidR="00B748D4" w:rsidRPr="00FE1B90">
        <w:rPr>
          <w:rFonts w:cs="Calibri"/>
          <w:b/>
          <w:bCs/>
          <w:sz w:val="24"/>
          <w:szCs w:val="24"/>
        </w:rPr>
        <w:t>April</w:t>
      </w:r>
      <w:r w:rsidR="00EE191E" w:rsidRPr="00FE1B90">
        <w:rPr>
          <w:rFonts w:cs="Calibri"/>
          <w:b/>
          <w:bCs/>
          <w:sz w:val="24"/>
          <w:szCs w:val="24"/>
        </w:rPr>
        <w:t xml:space="preserve"> 1</w:t>
      </w:r>
      <w:r w:rsidR="0030188C" w:rsidRPr="00FE1B90">
        <w:rPr>
          <w:rFonts w:cs="Calibri"/>
          <w:b/>
          <w:bCs/>
          <w:sz w:val="24"/>
          <w:szCs w:val="24"/>
        </w:rPr>
        <w:t>7</w:t>
      </w:r>
      <w:r w:rsidR="00EE191E" w:rsidRPr="00FE1B90">
        <w:rPr>
          <w:rFonts w:cs="Calibri"/>
          <w:b/>
          <w:bCs/>
          <w:sz w:val="24"/>
          <w:szCs w:val="24"/>
          <w:vertAlign w:val="superscript"/>
        </w:rPr>
        <w:t>th</w:t>
      </w:r>
      <w:r w:rsidR="00EE191E" w:rsidRPr="00FE1B90">
        <w:rPr>
          <w:rFonts w:cs="Calibri"/>
          <w:b/>
          <w:bCs/>
          <w:sz w:val="24"/>
          <w:szCs w:val="24"/>
        </w:rPr>
        <w:t xml:space="preserve">. </w:t>
      </w:r>
    </w:p>
    <w:p w14:paraId="1C3106B7" w14:textId="39096833" w:rsidR="00911E79" w:rsidRPr="00FE1B90" w:rsidRDefault="00911E79" w:rsidP="00911E79">
      <w:pPr>
        <w:pStyle w:val="NoSpacing"/>
        <w:tabs>
          <w:tab w:val="left" w:pos="1037"/>
        </w:tabs>
        <w:jc w:val="both"/>
        <w:rPr>
          <w:rFonts w:cs="Calibri"/>
          <w:bCs/>
          <w:iCs/>
          <w:sz w:val="24"/>
          <w:szCs w:val="24"/>
        </w:rPr>
      </w:pPr>
      <w:r w:rsidRPr="00FE1B90">
        <w:rPr>
          <w:rFonts w:cs="Calibri"/>
          <w:bCs/>
          <w:iCs/>
          <w:sz w:val="24"/>
          <w:szCs w:val="24"/>
        </w:rPr>
        <w:tab/>
      </w:r>
    </w:p>
    <w:p w14:paraId="717BA701" w14:textId="721EAD54" w:rsidR="00B122B2" w:rsidRPr="00FE1B90" w:rsidRDefault="001C73E9" w:rsidP="00B122B2">
      <w:pPr>
        <w:pStyle w:val="NoSpacing"/>
        <w:spacing w:after="240"/>
        <w:jc w:val="both"/>
        <w:rPr>
          <w:rFonts w:cs="Calibri"/>
          <w:b/>
          <w:iCs/>
          <w:sz w:val="24"/>
          <w:szCs w:val="24"/>
          <w:lang w:val="ka-GE"/>
        </w:rPr>
      </w:pPr>
      <w:r w:rsidRPr="00FE1B90">
        <w:rPr>
          <w:rFonts w:cs="Calibri"/>
          <w:b/>
          <w:iCs/>
          <w:sz w:val="24"/>
          <w:szCs w:val="24"/>
        </w:rPr>
        <w:t>EVALUATION PURPOSE</w:t>
      </w:r>
    </w:p>
    <w:p w14:paraId="37FA6986" w14:textId="4C2031EB" w:rsidR="00B40754" w:rsidRPr="00FE1B90" w:rsidRDefault="00676F41" w:rsidP="001C73E9">
      <w:pPr>
        <w:pStyle w:val="NoSpacing"/>
        <w:spacing w:after="240"/>
        <w:jc w:val="both"/>
        <w:rPr>
          <w:rFonts w:cs="Calibri"/>
          <w:sz w:val="24"/>
          <w:szCs w:val="24"/>
        </w:rPr>
      </w:pPr>
      <w:r w:rsidRPr="00FE1B90">
        <w:rPr>
          <w:rFonts w:cs="Calibri"/>
          <w:sz w:val="24"/>
          <w:szCs w:val="24"/>
        </w:rPr>
        <w:t>The purpose of this final evaluation is to (</w:t>
      </w:r>
      <w:proofErr w:type="spellStart"/>
      <w:r w:rsidRPr="00FE1B90">
        <w:rPr>
          <w:rFonts w:cs="Calibri"/>
          <w:sz w:val="24"/>
          <w:szCs w:val="24"/>
        </w:rPr>
        <w:t>i</w:t>
      </w:r>
      <w:proofErr w:type="spellEnd"/>
      <w:r w:rsidRPr="00FE1B90">
        <w:rPr>
          <w:rFonts w:cs="Calibri"/>
          <w:sz w:val="24"/>
          <w:szCs w:val="24"/>
        </w:rPr>
        <w:t xml:space="preserve">) determine the extent to which the project has met the stated objectives and results, the relevance, effectiveness and efficiency of project operations, the sustainability and impact of the project results; (ii) identify key lessons and propose practical recommendations. </w:t>
      </w:r>
    </w:p>
    <w:p w14:paraId="36A946B0" w14:textId="6C07BB42" w:rsidR="001956E2" w:rsidRPr="00FE1B90" w:rsidRDefault="001C73E9" w:rsidP="00293262">
      <w:pPr>
        <w:pStyle w:val="NoSpacing"/>
        <w:spacing w:after="240"/>
        <w:jc w:val="both"/>
        <w:rPr>
          <w:rFonts w:cs="Calibri"/>
          <w:b/>
          <w:bCs/>
          <w:iCs/>
          <w:sz w:val="24"/>
          <w:szCs w:val="24"/>
        </w:rPr>
      </w:pPr>
      <w:r w:rsidRPr="00FE1B90">
        <w:rPr>
          <w:rFonts w:cs="Calibri"/>
          <w:b/>
          <w:bCs/>
          <w:iCs/>
          <w:sz w:val="24"/>
          <w:szCs w:val="24"/>
        </w:rPr>
        <w:t>METHODOLOGY</w:t>
      </w:r>
    </w:p>
    <w:p w14:paraId="690328A0" w14:textId="5763D956" w:rsidR="001956E2" w:rsidRPr="00FE1B90" w:rsidRDefault="00A851A0" w:rsidP="001956E2">
      <w:pPr>
        <w:pStyle w:val="NoSpacing"/>
        <w:spacing w:after="240"/>
        <w:rPr>
          <w:rFonts w:cs="Calibri"/>
          <w:iCs/>
          <w:sz w:val="24"/>
          <w:szCs w:val="24"/>
        </w:rPr>
      </w:pPr>
      <w:r w:rsidRPr="00FE1B90">
        <w:rPr>
          <w:rFonts w:cs="Calibri"/>
          <w:sz w:val="24"/>
          <w:szCs w:val="24"/>
        </w:rPr>
        <w:lastRenderedPageBreak/>
        <w:t xml:space="preserve">Evaluation methods will be developed in accordance with the specific evaluation objectives, considering the target groups project stakeholders, and project indicators. </w:t>
      </w:r>
      <w:r w:rsidR="001956E2" w:rsidRPr="00FE1B90">
        <w:rPr>
          <w:rFonts w:cs="Calibri"/>
          <w:iCs/>
          <w:sz w:val="24"/>
          <w:szCs w:val="24"/>
        </w:rPr>
        <w:t xml:space="preserve">The researcher/research organization will be responsible for developing detailed methodology before field visits in accordance with project's logical framework and other relevant documents and secondary data. </w:t>
      </w:r>
    </w:p>
    <w:p w14:paraId="10951816" w14:textId="4B14EC56" w:rsidR="00B40754" w:rsidRPr="00FE1B90" w:rsidRDefault="001956E2" w:rsidP="00293262">
      <w:pPr>
        <w:pStyle w:val="NoSpacing"/>
        <w:spacing w:after="240"/>
        <w:rPr>
          <w:rFonts w:cs="Calibri"/>
          <w:iCs/>
          <w:sz w:val="24"/>
          <w:szCs w:val="24"/>
        </w:rPr>
      </w:pPr>
      <w:r w:rsidRPr="00FE1B90">
        <w:rPr>
          <w:rFonts w:cs="Calibri"/>
          <w:iCs/>
          <w:sz w:val="24"/>
          <w:szCs w:val="24"/>
        </w:rPr>
        <w:t xml:space="preserve">ASB expects that the researcher/research organization will conduct a participatory evaluation, providing for active involvement of all stakeholders. Detailed evaluation questions will be developed by the researcher/research organization. </w:t>
      </w:r>
    </w:p>
    <w:p w14:paraId="535DAC8E" w14:textId="4473BB5F" w:rsidR="00FB00FC" w:rsidRPr="00FE1B90" w:rsidRDefault="00BD23B1" w:rsidP="00FB00FC">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P</w:t>
      </w:r>
      <w:r w:rsidR="005E376D" w:rsidRPr="00FE1B90">
        <w:rPr>
          <w:rStyle w:val="Strong"/>
          <w:rFonts w:cs="Calibri"/>
          <w:bCs w:val="0"/>
          <w:sz w:val="24"/>
          <w:szCs w:val="24"/>
        </w:rPr>
        <w:t xml:space="preserve">roject </w:t>
      </w:r>
      <w:r w:rsidR="00FB00FC" w:rsidRPr="00FE1B90">
        <w:rPr>
          <w:rStyle w:val="Strong"/>
          <w:rFonts w:cs="Calibri"/>
          <w:bCs w:val="0"/>
          <w:sz w:val="24"/>
          <w:szCs w:val="24"/>
        </w:rPr>
        <w:t>evaluation</w:t>
      </w:r>
      <w:r w:rsidR="00AF2700" w:rsidRPr="00FE1B90">
        <w:rPr>
          <w:rStyle w:val="Strong"/>
          <w:rFonts w:cs="Calibri"/>
          <w:bCs w:val="0"/>
          <w:sz w:val="24"/>
          <w:szCs w:val="24"/>
        </w:rPr>
        <w:t xml:space="preserve"> sample</w:t>
      </w:r>
      <w:r w:rsidR="00FB00FC" w:rsidRPr="00FE1B90">
        <w:rPr>
          <w:rStyle w:val="Strong"/>
          <w:rFonts w:cs="Calibri"/>
          <w:bCs w:val="0"/>
          <w:sz w:val="24"/>
          <w:szCs w:val="24"/>
        </w:rPr>
        <w:t xml:space="preserve"> questions:</w:t>
      </w:r>
    </w:p>
    <w:p w14:paraId="702C2E96" w14:textId="4E3182D5"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Relevance</w:t>
      </w:r>
    </w:p>
    <w:p w14:paraId="6A04144B" w14:textId="06C0DF6E"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well did the project address the specific needs and priorities of the target groups</w:t>
      </w:r>
      <w:r w:rsidR="00DE410E" w:rsidRPr="00FE1B90">
        <w:rPr>
          <w:rStyle w:val="Strong"/>
          <w:rFonts w:cs="Calibri"/>
          <w:b w:val="0"/>
          <w:sz w:val="24"/>
          <w:szCs w:val="24"/>
        </w:rPr>
        <w:t xml:space="preserve"> </w:t>
      </w:r>
      <w:r w:rsidRPr="00FE1B90">
        <w:rPr>
          <w:rStyle w:val="Strong"/>
          <w:rFonts w:cs="Calibri"/>
          <w:b w:val="0"/>
          <w:sz w:val="24"/>
          <w:szCs w:val="24"/>
        </w:rPr>
        <w:t>in Armenia and Georgia?</w:t>
      </w:r>
    </w:p>
    <w:p w14:paraId="398B7F5A"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To what extent did stakeholder consultations inform the project design and implementation, particularly regarding health emergency preparedness?</w:t>
      </w:r>
    </w:p>
    <w:p w14:paraId="37A16E12"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effectively did the project align with national disaster risk management strategies in Armenia and Georgia?</w:t>
      </w:r>
    </w:p>
    <w:p w14:paraId="4708823A" w14:textId="77777777"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Effectiveness</w:t>
      </w:r>
    </w:p>
    <w:p w14:paraId="2C78D52C"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To what degree has the project successfully built the capacities of EMTs in both countries?</w:t>
      </w:r>
    </w:p>
    <w:p w14:paraId="3296B441"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What measurable impacts has the project had on cross-border cooperation between Armenian and Georgian EMTs during health emergencies?</w:t>
      </w:r>
    </w:p>
    <w:p w14:paraId="5A8DEF16"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successful has the project been in establishing and operationalizing cross-border prevention and response mechanisms?</w:t>
      </w:r>
    </w:p>
    <w:p w14:paraId="121A1828" w14:textId="77777777"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Efficiency</w:t>
      </w:r>
    </w:p>
    <w:p w14:paraId="0E1D5EFF"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effectively were the project resources allocated to achieve the desired outcomes in capacity building and cross-border cooperation?</w:t>
      </w:r>
    </w:p>
    <w:p w14:paraId="17D21369"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What was the timeline for key project activities, and were there any significant delays in implementation? If so, how were they addressed?</w:t>
      </w:r>
    </w:p>
    <w:p w14:paraId="713F7484"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How does the cost of project activities compare to the improvements observed in disaster risk management and EMT collaboration?</w:t>
      </w:r>
    </w:p>
    <w:p w14:paraId="2A65CFD6" w14:textId="77777777" w:rsidR="00CF29A9" w:rsidRPr="00FE1B90" w:rsidRDefault="00CF29A9" w:rsidP="00CF29A9">
      <w:pPr>
        <w:tabs>
          <w:tab w:val="left" w:pos="360"/>
        </w:tabs>
        <w:spacing w:after="120"/>
        <w:jc w:val="both"/>
        <w:rPr>
          <w:rStyle w:val="Strong"/>
          <w:rFonts w:cs="Calibri"/>
          <w:b w:val="0"/>
          <w:sz w:val="24"/>
          <w:szCs w:val="24"/>
          <w:u w:val="single"/>
        </w:rPr>
      </w:pPr>
      <w:r w:rsidRPr="00FE1B90">
        <w:rPr>
          <w:rStyle w:val="Strong"/>
          <w:rFonts w:cs="Calibri"/>
          <w:b w:val="0"/>
          <w:sz w:val="24"/>
          <w:szCs w:val="24"/>
          <w:u w:val="single"/>
        </w:rPr>
        <w:t>Sustainability</w:t>
      </w:r>
    </w:p>
    <w:p w14:paraId="1EE2FD2A"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t>What strategies are in place to ensure the ongoing effectiveness of the capacity-building initiatives after the project concludes?</w:t>
      </w:r>
    </w:p>
    <w:p w14:paraId="0517057C" w14:textId="77777777" w:rsidR="00CF29A9" w:rsidRPr="00FE1B90" w:rsidRDefault="00CF29A9" w:rsidP="00CF29A9">
      <w:pPr>
        <w:tabs>
          <w:tab w:val="left" w:pos="360"/>
        </w:tabs>
        <w:spacing w:after="120"/>
        <w:jc w:val="both"/>
        <w:rPr>
          <w:rStyle w:val="Strong"/>
          <w:rFonts w:cs="Calibri"/>
          <w:b w:val="0"/>
          <w:sz w:val="24"/>
          <w:szCs w:val="24"/>
        </w:rPr>
      </w:pPr>
      <w:r w:rsidRPr="00FE1B90">
        <w:rPr>
          <w:rStyle w:val="Strong"/>
          <w:rFonts w:cs="Calibri"/>
          <w:b w:val="0"/>
          <w:sz w:val="24"/>
          <w:szCs w:val="24"/>
        </w:rPr>
        <w:lastRenderedPageBreak/>
        <w:t>How likely is it that the cross-border cooperation mechanisms established by the project will continue to function and evolve over time?</w:t>
      </w:r>
    </w:p>
    <w:p w14:paraId="147A90DE" w14:textId="5F3A15A0" w:rsidR="00AC6731" w:rsidRPr="00FE1B90" w:rsidRDefault="00CF29A9" w:rsidP="001B1CB0">
      <w:pPr>
        <w:tabs>
          <w:tab w:val="left" w:pos="360"/>
        </w:tabs>
        <w:spacing w:after="120"/>
        <w:jc w:val="both"/>
        <w:rPr>
          <w:rStyle w:val="Strong"/>
          <w:rFonts w:cs="Calibri"/>
          <w:b w:val="0"/>
          <w:sz w:val="24"/>
          <w:szCs w:val="24"/>
        </w:rPr>
      </w:pPr>
      <w:r w:rsidRPr="00FE1B90">
        <w:rPr>
          <w:rStyle w:val="Strong"/>
          <w:rFonts w:cs="Calibri"/>
          <w:b w:val="0"/>
          <w:sz w:val="24"/>
          <w:szCs w:val="24"/>
        </w:rPr>
        <w:t>To what extent did the project enhance local ownership and capacity among EMTs, ensuring long-term benefits for disaster response in Armenia and Georgia?</w:t>
      </w:r>
    </w:p>
    <w:p w14:paraId="0AC15201" w14:textId="77777777" w:rsidR="00B748D4" w:rsidRPr="00FE1B90" w:rsidRDefault="00B748D4" w:rsidP="001C73E9">
      <w:pPr>
        <w:tabs>
          <w:tab w:val="left" w:pos="360"/>
        </w:tabs>
        <w:spacing w:after="120" w:line="240" w:lineRule="auto"/>
        <w:jc w:val="both"/>
        <w:rPr>
          <w:rStyle w:val="Strong"/>
          <w:rFonts w:cs="Calibri"/>
          <w:bCs w:val="0"/>
          <w:sz w:val="24"/>
          <w:szCs w:val="24"/>
        </w:rPr>
      </w:pPr>
    </w:p>
    <w:p w14:paraId="4405F4D7" w14:textId="75B0628A" w:rsidR="00B819B2"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 xml:space="preserve">ROLES &amp; RESPONSIBILITIES </w:t>
      </w:r>
    </w:p>
    <w:p w14:paraId="5D16A53C" w14:textId="3863FE87" w:rsidR="001C73E9" w:rsidRPr="00FE1B90" w:rsidRDefault="001C73E9" w:rsidP="00B819B2">
      <w:pPr>
        <w:spacing w:after="0" w:line="240" w:lineRule="auto"/>
        <w:jc w:val="both"/>
        <w:rPr>
          <w:rFonts w:cs="Calibri"/>
          <w:sz w:val="24"/>
          <w:szCs w:val="24"/>
        </w:rPr>
      </w:pPr>
      <w:r w:rsidRPr="00FE1B90">
        <w:rPr>
          <w:rFonts w:cs="Calibri"/>
          <w:sz w:val="24"/>
          <w:szCs w:val="24"/>
        </w:rPr>
        <w:t>The researcher/research organization will have overall responsibility for all stages of evaluation</w:t>
      </w:r>
      <w:r w:rsidR="00085C3B" w:rsidRPr="00FE1B90">
        <w:rPr>
          <w:rFonts w:cs="Calibri"/>
          <w:sz w:val="24"/>
          <w:szCs w:val="24"/>
        </w:rPr>
        <w:t xml:space="preserve"> </w:t>
      </w:r>
      <w:r w:rsidRPr="00FE1B90">
        <w:rPr>
          <w:rFonts w:cs="Calibri"/>
          <w:sz w:val="24"/>
          <w:szCs w:val="24"/>
        </w:rPr>
        <w:t>implementation</w:t>
      </w:r>
      <w:r w:rsidR="00FE1B90">
        <w:rPr>
          <w:rFonts w:cs="Calibri"/>
          <w:sz w:val="24"/>
          <w:szCs w:val="24"/>
        </w:rPr>
        <w:t>,</w:t>
      </w:r>
      <w:r w:rsidRPr="00FE1B90">
        <w:rPr>
          <w:rFonts w:cs="Calibri"/>
          <w:sz w:val="24"/>
          <w:szCs w:val="24"/>
        </w:rPr>
        <w:t xml:space="preserve"> with ongoing consultation with the</w:t>
      </w:r>
      <w:r w:rsidR="00D21041" w:rsidRPr="00FE1B90">
        <w:rPr>
          <w:rFonts w:cs="Calibri"/>
          <w:sz w:val="24"/>
          <w:szCs w:val="24"/>
        </w:rPr>
        <w:t xml:space="preserve"> project</w:t>
      </w:r>
      <w:r w:rsidR="00C301C9" w:rsidRPr="00FE1B90">
        <w:rPr>
          <w:rFonts w:cs="Calibri"/>
          <w:sz w:val="24"/>
          <w:szCs w:val="24"/>
        </w:rPr>
        <w:t xml:space="preserve"> </w:t>
      </w:r>
      <w:r w:rsidR="007B2B42" w:rsidRPr="00FE1B90">
        <w:rPr>
          <w:rFonts w:cs="Calibri"/>
          <w:sz w:val="24"/>
          <w:szCs w:val="24"/>
        </w:rPr>
        <w:t>s</w:t>
      </w:r>
      <w:r w:rsidRPr="00FE1B90">
        <w:rPr>
          <w:rFonts w:cs="Calibri"/>
          <w:sz w:val="24"/>
          <w:szCs w:val="24"/>
        </w:rPr>
        <w:t>taff. More specifically, the researcher/research organization will:</w:t>
      </w:r>
    </w:p>
    <w:p w14:paraId="48CDC9FC" w14:textId="157EDC79"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 xml:space="preserve">Conduct </w:t>
      </w:r>
      <w:r w:rsidR="00ED6523" w:rsidRPr="00FE1B90">
        <w:rPr>
          <w:rFonts w:cs="Calibri"/>
          <w:sz w:val="24"/>
          <w:szCs w:val="24"/>
        </w:rPr>
        <w:t xml:space="preserve">a </w:t>
      </w:r>
      <w:r w:rsidRPr="00FE1B90">
        <w:rPr>
          <w:rFonts w:cs="Calibri"/>
          <w:sz w:val="24"/>
          <w:szCs w:val="24"/>
        </w:rPr>
        <w:t xml:space="preserve">review of the project </w:t>
      </w:r>
      <w:r w:rsidR="00085C3B" w:rsidRPr="00FE1B90">
        <w:rPr>
          <w:rFonts w:cs="Calibri"/>
          <w:sz w:val="24"/>
          <w:szCs w:val="24"/>
        </w:rPr>
        <w:t>documentation.</w:t>
      </w:r>
    </w:p>
    <w:p w14:paraId="19CAA490" w14:textId="1C4954AF" w:rsidR="001C73E9" w:rsidRPr="00FE1B90" w:rsidRDefault="00ED6523"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In collaboration</w:t>
      </w:r>
      <w:r w:rsidR="001C73E9" w:rsidRPr="00FE1B90">
        <w:rPr>
          <w:rFonts w:cs="Calibri"/>
          <w:sz w:val="24"/>
          <w:szCs w:val="24"/>
        </w:rPr>
        <w:t xml:space="preserve"> with the project team, develop </w:t>
      </w:r>
      <w:r w:rsidR="0055318B" w:rsidRPr="00FE1B90">
        <w:rPr>
          <w:rFonts w:cs="Calibri"/>
          <w:sz w:val="24"/>
          <w:szCs w:val="24"/>
        </w:rPr>
        <w:t xml:space="preserve">a </w:t>
      </w:r>
      <w:r w:rsidR="001C73E9" w:rsidRPr="00FE1B90">
        <w:rPr>
          <w:rFonts w:cs="Calibri"/>
          <w:sz w:val="24"/>
          <w:szCs w:val="24"/>
        </w:rPr>
        <w:t>detailed methodology, timeline</w:t>
      </w:r>
      <w:r w:rsidR="00EE191E" w:rsidRPr="00FE1B90">
        <w:rPr>
          <w:rFonts w:cs="Calibri"/>
          <w:sz w:val="24"/>
          <w:szCs w:val="24"/>
        </w:rPr>
        <w:t>,</w:t>
      </w:r>
      <w:r w:rsidR="001C73E9" w:rsidRPr="00FE1B90">
        <w:rPr>
          <w:rFonts w:cs="Calibri"/>
          <w:sz w:val="24"/>
          <w:szCs w:val="24"/>
        </w:rPr>
        <w:t xml:space="preserve"> and work plan </w:t>
      </w:r>
      <w:r w:rsidR="0055318B" w:rsidRPr="00FE1B90">
        <w:rPr>
          <w:rFonts w:cs="Calibri"/>
          <w:sz w:val="24"/>
          <w:szCs w:val="24"/>
        </w:rPr>
        <w:t>for</w:t>
      </w:r>
      <w:r w:rsidR="001C73E9" w:rsidRPr="00FE1B90">
        <w:rPr>
          <w:rFonts w:cs="Calibri"/>
          <w:sz w:val="24"/>
          <w:szCs w:val="24"/>
        </w:rPr>
        <w:t xml:space="preserve"> the assignment in accordance with the overall evaluation design framework</w:t>
      </w:r>
      <w:r w:rsidR="00085C3B" w:rsidRPr="00FE1B90">
        <w:rPr>
          <w:rFonts w:cs="Calibri"/>
          <w:sz w:val="24"/>
          <w:szCs w:val="24"/>
        </w:rPr>
        <w:t>.</w:t>
      </w:r>
    </w:p>
    <w:p w14:paraId="0E17DDE4" w14:textId="04087BBA"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 xml:space="preserve">Develop evaluation </w:t>
      </w:r>
      <w:r w:rsidRPr="00FE1B90">
        <w:rPr>
          <w:rFonts w:cs="Calibri"/>
          <w:sz w:val="24"/>
          <w:szCs w:val="24"/>
          <w:lang w:val="en-GB"/>
        </w:rPr>
        <w:t>instruments</w:t>
      </w:r>
      <w:r w:rsidR="00085C3B" w:rsidRPr="00FE1B90">
        <w:rPr>
          <w:rFonts w:cs="Calibri"/>
          <w:sz w:val="24"/>
          <w:szCs w:val="24"/>
          <w:lang w:val="en-GB"/>
        </w:rPr>
        <w:t>.</w:t>
      </w:r>
      <w:r w:rsidRPr="00FE1B90">
        <w:rPr>
          <w:rFonts w:cs="Calibri"/>
          <w:sz w:val="24"/>
          <w:szCs w:val="24"/>
        </w:rPr>
        <w:t xml:space="preserve"> </w:t>
      </w:r>
    </w:p>
    <w:p w14:paraId="44A8226F" w14:textId="3DC0C6AD"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Arrange and coordinate fieldwork activities</w:t>
      </w:r>
      <w:r w:rsidR="006102EA" w:rsidRPr="00FE1B90">
        <w:rPr>
          <w:rFonts w:cs="Calibri"/>
          <w:sz w:val="24"/>
          <w:szCs w:val="24"/>
        </w:rPr>
        <w:t xml:space="preserve"> / online interviews</w:t>
      </w:r>
      <w:r w:rsidR="001909AA" w:rsidRPr="00FE1B90">
        <w:rPr>
          <w:rFonts w:cs="Calibri"/>
          <w:sz w:val="24"/>
          <w:szCs w:val="24"/>
        </w:rPr>
        <w:t>.</w:t>
      </w:r>
    </w:p>
    <w:p w14:paraId="013DD56B" w14:textId="438A9775"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Process and analyze data</w:t>
      </w:r>
      <w:r w:rsidR="00085C3B" w:rsidRPr="00FE1B90">
        <w:rPr>
          <w:rFonts w:cs="Calibri"/>
          <w:sz w:val="24"/>
          <w:szCs w:val="24"/>
        </w:rPr>
        <w:t>.</w:t>
      </w:r>
    </w:p>
    <w:p w14:paraId="3C311C39" w14:textId="1BA6444E" w:rsidR="001C73E9" w:rsidRPr="00FE1B90" w:rsidRDefault="001C73E9" w:rsidP="00253B85">
      <w:pPr>
        <w:numPr>
          <w:ilvl w:val="0"/>
          <w:numId w:val="4"/>
        </w:numPr>
        <w:tabs>
          <w:tab w:val="clear" w:pos="720"/>
        </w:tabs>
        <w:spacing w:after="0" w:line="240" w:lineRule="auto"/>
        <w:ind w:left="284" w:hanging="284"/>
        <w:jc w:val="both"/>
        <w:rPr>
          <w:rFonts w:cs="Calibri"/>
          <w:sz w:val="24"/>
          <w:szCs w:val="24"/>
        </w:rPr>
      </w:pPr>
      <w:r w:rsidRPr="00FE1B90">
        <w:rPr>
          <w:rFonts w:cs="Calibri"/>
          <w:sz w:val="24"/>
          <w:szCs w:val="24"/>
        </w:rPr>
        <w:t>Develop draft and final evaluation reports in English</w:t>
      </w:r>
      <w:r w:rsidR="00085C3B" w:rsidRPr="00FE1B90">
        <w:rPr>
          <w:rFonts w:cs="Calibri"/>
          <w:sz w:val="24"/>
          <w:szCs w:val="24"/>
        </w:rPr>
        <w:t>.</w:t>
      </w:r>
    </w:p>
    <w:p w14:paraId="431492F2" w14:textId="77777777" w:rsidR="001C73E9" w:rsidRPr="00FE1B90" w:rsidRDefault="001C73E9" w:rsidP="001C73E9">
      <w:pPr>
        <w:tabs>
          <w:tab w:val="left" w:pos="360"/>
        </w:tabs>
        <w:spacing w:after="120" w:line="240" w:lineRule="auto"/>
        <w:jc w:val="both"/>
        <w:rPr>
          <w:rFonts w:cs="Calibri"/>
          <w:sz w:val="24"/>
          <w:szCs w:val="24"/>
        </w:rPr>
      </w:pPr>
    </w:p>
    <w:p w14:paraId="075623DC" w14:textId="53C67E76" w:rsidR="001C73E9" w:rsidRPr="00FE1B90" w:rsidRDefault="00AF1C3B" w:rsidP="00B819B2">
      <w:pPr>
        <w:spacing w:after="0" w:line="240" w:lineRule="auto"/>
        <w:jc w:val="both"/>
        <w:rPr>
          <w:rFonts w:cs="Calibri"/>
          <w:sz w:val="24"/>
          <w:szCs w:val="24"/>
        </w:rPr>
      </w:pPr>
      <w:r w:rsidRPr="00FE1B90">
        <w:rPr>
          <w:rFonts w:cs="Calibri"/>
          <w:sz w:val="24"/>
          <w:szCs w:val="24"/>
        </w:rPr>
        <w:t>The project</w:t>
      </w:r>
      <w:r w:rsidR="001C73E9" w:rsidRPr="00FE1B90">
        <w:rPr>
          <w:rFonts w:cs="Calibri"/>
          <w:sz w:val="24"/>
          <w:szCs w:val="24"/>
        </w:rPr>
        <w:t xml:space="preserve"> team will be responsible </w:t>
      </w:r>
      <w:r w:rsidR="0055318B" w:rsidRPr="00FE1B90">
        <w:rPr>
          <w:rFonts w:cs="Calibri"/>
          <w:sz w:val="24"/>
          <w:szCs w:val="24"/>
        </w:rPr>
        <w:t>for supporting</w:t>
      </w:r>
      <w:r w:rsidR="001C73E9" w:rsidRPr="00FE1B90">
        <w:rPr>
          <w:rFonts w:cs="Calibri"/>
          <w:sz w:val="24"/>
          <w:szCs w:val="24"/>
        </w:rPr>
        <w:t xml:space="preserve"> the researcher/research organization</w:t>
      </w:r>
      <w:r w:rsidR="00085C3B" w:rsidRPr="00FE1B90">
        <w:rPr>
          <w:rFonts w:cs="Calibri"/>
          <w:sz w:val="24"/>
          <w:szCs w:val="24"/>
        </w:rPr>
        <w:t>, particularly</w:t>
      </w:r>
      <w:r w:rsidR="001C73E9" w:rsidRPr="00FE1B90">
        <w:rPr>
          <w:rFonts w:cs="Calibri"/>
          <w:sz w:val="24"/>
          <w:szCs w:val="24"/>
        </w:rPr>
        <w:t xml:space="preserve"> </w:t>
      </w:r>
      <w:r w:rsidR="0055318B" w:rsidRPr="00FE1B90">
        <w:rPr>
          <w:rFonts w:cs="Calibri"/>
          <w:sz w:val="24"/>
          <w:szCs w:val="24"/>
        </w:rPr>
        <w:t>providing</w:t>
      </w:r>
      <w:r w:rsidR="001C73E9" w:rsidRPr="00FE1B90">
        <w:rPr>
          <w:rFonts w:cs="Calibri"/>
          <w:sz w:val="24"/>
          <w:szCs w:val="24"/>
        </w:rPr>
        <w:t xml:space="preserve"> all the necessary information, </w:t>
      </w:r>
      <w:r w:rsidR="0055318B" w:rsidRPr="00FE1B90">
        <w:rPr>
          <w:rFonts w:cs="Calibri"/>
          <w:sz w:val="24"/>
          <w:szCs w:val="24"/>
        </w:rPr>
        <w:t xml:space="preserve">and </w:t>
      </w:r>
      <w:r w:rsidR="001C73E9" w:rsidRPr="00FE1B90">
        <w:rPr>
          <w:rFonts w:cs="Calibri"/>
          <w:sz w:val="24"/>
          <w:szCs w:val="24"/>
        </w:rPr>
        <w:t>relevant documentation as well as technical/logistical support requested and found reasonable and manageable by the project team.</w:t>
      </w:r>
    </w:p>
    <w:p w14:paraId="45DE203F" w14:textId="77777777" w:rsidR="00AF1C3B" w:rsidRPr="00FE1B90" w:rsidRDefault="00AF1C3B" w:rsidP="001C73E9">
      <w:pPr>
        <w:tabs>
          <w:tab w:val="left" w:pos="360"/>
        </w:tabs>
        <w:spacing w:after="120" w:line="240" w:lineRule="auto"/>
        <w:jc w:val="both"/>
        <w:rPr>
          <w:rStyle w:val="Strong"/>
          <w:rFonts w:cs="Calibri"/>
          <w:bCs w:val="0"/>
          <w:sz w:val="24"/>
          <w:szCs w:val="24"/>
        </w:rPr>
      </w:pPr>
    </w:p>
    <w:p w14:paraId="6E7D7FD3" w14:textId="11303709" w:rsidR="001C73E9"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DELIVERABLES</w:t>
      </w:r>
    </w:p>
    <w:p w14:paraId="5F9DAB13" w14:textId="62B02585" w:rsidR="001C73E9" w:rsidRPr="00FE1B90" w:rsidRDefault="001C73E9" w:rsidP="001C73E9">
      <w:pPr>
        <w:spacing w:after="0" w:line="240" w:lineRule="auto"/>
        <w:jc w:val="both"/>
        <w:rPr>
          <w:rFonts w:cs="Calibri"/>
          <w:sz w:val="24"/>
          <w:szCs w:val="24"/>
        </w:rPr>
      </w:pPr>
      <w:r w:rsidRPr="00FE1B90">
        <w:rPr>
          <w:rFonts w:cs="Calibri"/>
          <w:sz w:val="24"/>
          <w:szCs w:val="24"/>
        </w:rPr>
        <w:t>The researcher/ research organization will produce the following deliverables in English:</w:t>
      </w:r>
    </w:p>
    <w:p w14:paraId="3EB8E79F" w14:textId="77777777" w:rsidR="001C73E9" w:rsidRPr="00FE1B90" w:rsidRDefault="001C73E9" w:rsidP="001C73E9">
      <w:pPr>
        <w:pStyle w:val="NoSpacing"/>
        <w:jc w:val="both"/>
        <w:rPr>
          <w:rFonts w:cs="Calibri"/>
          <w:bCs/>
          <w:caps/>
          <w:kern w:val="32"/>
          <w:sz w:val="24"/>
          <w:szCs w:val="24"/>
        </w:rPr>
      </w:pPr>
    </w:p>
    <w:p w14:paraId="569A91EE" w14:textId="6AE58F15" w:rsidR="001C73E9" w:rsidRPr="00FE1B90" w:rsidRDefault="001C73E9" w:rsidP="001C73E9">
      <w:pPr>
        <w:pStyle w:val="BodyText2"/>
        <w:numPr>
          <w:ilvl w:val="0"/>
          <w:numId w:val="5"/>
        </w:numPr>
        <w:spacing w:after="0" w:line="240" w:lineRule="auto"/>
        <w:ind w:right="540"/>
        <w:jc w:val="both"/>
        <w:rPr>
          <w:rFonts w:cs="Calibri"/>
          <w:sz w:val="24"/>
          <w:szCs w:val="24"/>
        </w:rPr>
      </w:pPr>
      <w:r w:rsidRPr="00FE1B90">
        <w:rPr>
          <w:rFonts w:cs="Calibri"/>
          <w:sz w:val="24"/>
          <w:szCs w:val="24"/>
        </w:rPr>
        <w:t>Evaluation design document (including methodology, identified target groups, particular stakeholders to be involved in the survey, timeline, evaluation instruments, etc.)</w:t>
      </w:r>
    </w:p>
    <w:p w14:paraId="7E4B3F84" w14:textId="4D4ABA99" w:rsidR="001C73E9" w:rsidRPr="00FE1B90" w:rsidRDefault="001C73E9" w:rsidP="001C73E9">
      <w:pPr>
        <w:numPr>
          <w:ilvl w:val="0"/>
          <w:numId w:val="5"/>
        </w:numPr>
        <w:tabs>
          <w:tab w:val="left" w:pos="360"/>
        </w:tabs>
        <w:spacing w:after="0" w:line="240" w:lineRule="auto"/>
        <w:rPr>
          <w:rFonts w:cs="Calibri"/>
          <w:sz w:val="24"/>
          <w:szCs w:val="24"/>
        </w:rPr>
      </w:pPr>
      <w:r w:rsidRPr="00FE1B90">
        <w:rPr>
          <w:rFonts w:cs="Calibri"/>
          <w:color w:val="000000"/>
          <w:sz w:val="24"/>
          <w:szCs w:val="24"/>
        </w:rPr>
        <w:t>First draft of the report</w:t>
      </w:r>
      <w:r w:rsidR="00B23E28" w:rsidRPr="00FE1B90">
        <w:rPr>
          <w:rFonts w:cs="Calibri"/>
          <w:color w:val="000000"/>
          <w:sz w:val="24"/>
          <w:szCs w:val="24"/>
        </w:rPr>
        <w:t xml:space="preserve"> containing:</w:t>
      </w:r>
    </w:p>
    <w:p w14:paraId="27D0A491" w14:textId="54335D88"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Executive summary</w:t>
      </w:r>
    </w:p>
    <w:p w14:paraId="0A461197"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Description of the context and the project</w:t>
      </w:r>
    </w:p>
    <w:p w14:paraId="3D1D8933"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Evaluation goal and objectives  </w:t>
      </w:r>
    </w:p>
    <w:p w14:paraId="31253DF9"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Methodology </w:t>
      </w:r>
    </w:p>
    <w:p w14:paraId="7CC74821"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Main findings </w:t>
      </w:r>
    </w:p>
    <w:p w14:paraId="04270F8E"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Lessons learned </w:t>
      </w:r>
    </w:p>
    <w:p w14:paraId="6EAF5403" w14:textId="493CE617" w:rsidR="006400D6" w:rsidRPr="00FE1B90" w:rsidRDefault="006400D6" w:rsidP="006400D6">
      <w:pPr>
        <w:numPr>
          <w:ilvl w:val="0"/>
          <w:numId w:val="4"/>
        </w:numPr>
        <w:spacing w:after="0" w:line="240" w:lineRule="auto"/>
        <w:jc w:val="both"/>
        <w:rPr>
          <w:rFonts w:cs="Calibri"/>
          <w:sz w:val="24"/>
          <w:szCs w:val="24"/>
        </w:rPr>
      </w:pPr>
      <w:r w:rsidRPr="00FE1B90">
        <w:rPr>
          <w:rFonts w:cs="Calibri"/>
          <w:sz w:val="24"/>
          <w:szCs w:val="24"/>
        </w:rPr>
        <w:t>Factors affecting successful implementation of the project and achievement of the results</w:t>
      </w:r>
    </w:p>
    <w:p w14:paraId="698C6DE9"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Conclusions </w:t>
      </w:r>
    </w:p>
    <w:p w14:paraId="4B616DBE"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Recommendations </w:t>
      </w:r>
    </w:p>
    <w:p w14:paraId="73BBF3A7"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Annexes including all data collection tools, list of Key Informants, etc.  </w:t>
      </w:r>
    </w:p>
    <w:p w14:paraId="712BAB65" w14:textId="5B631AE0" w:rsidR="00663846" w:rsidRPr="00FE1B90" w:rsidRDefault="001C73E9" w:rsidP="00663846">
      <w:pPr>
        <w:numPr>
          <w:ilvl w:val="0"/>
          <w:numId w:val="5"/>
        </w:numPr>
        <w:tabs>
          <w:tab w:val="left" w:pos="360"/>
        </w:tabs>
        <w:spacing w:after="0" w:line="240" w:lineRule="auto"/>
        <w:rPr>
          <w:rFonts w:cs="Calibri"/>
          <w:sz w:val="24"/>
          <w:szCs w:val="24"/>
        </w:rPr>
      </w:pPr>
      <w:r w:rsidRPr="00FE1B90">
        <w:rPr>
          <w:rFonts w:cs="Calibri"/>
          <w:sz w:val="24"/>
          <w:szCs w:val="24"/>
        </w:rPr>
        <w:t xml:space="preserve">Final report (reviewed and approved by ASB)  </w:t>
      </w:r>
    </w:p>
    <w:p w14:paraId="034AD3C0" w14:textId="7F701217" w:rsidR="001C73E9" w:rsidRPr="00FE1B90" w:rsidRDefault="001C73E9" w:rsidP="001C73E9">
      <w:pPr>
        <w:tabs>
          <w:tab w:val="left" w:pos="360"/>
        </w:tabs>
        <w:spacing w:after="120" w:line="240" w:lineRule="auto"/>
        <w:jc w:val="both"/>
        <w:rPr>
          <w:rFonts w:cs="Calibri"/>
          <w:b/>
          <w:bCs/>
          <w:caps/>
          <w:color w:val="C45911"/>
          <w:kern w:val="32"/>
          <w:sz w:val="24"/>
          <w:szCs w:val="24"/>
        </w:rPr>
      </w:pPr>
      <w:r w:rsidRPr="00FE1B90">
        <w:rPr>
          <w:rFonts w:cs="Calibri"/>
          <w:sz w:val="24"/>
          <w:szCs w:val="24"/>
        </w:rPr>
        <w:lastRenderedPageBreak/>
        <w:t xml:space="preserve">These deliverables should be completed within the deadlines mentioned in the work plan to be provided by </w:t>
      </w:r>
      <w:r w:rsidR="00017E42" w:rsidRPr="00FE1B90">
        <w:rPr>
          <w:rFonts w:cs="Calibri"/>
          <w:sz w:val="24"/>
          <w:szCs w:val="24"/>
        </w:rPr>
        <w:t>a contracted</w:t>
      </w:r>
      <w:r w:rsidRPr="00FE1B90">
        <w:rPr>
          <w:rFonts w:cs="Calibri"/>
          <w:sz w:val="24"/>
          <w:szCs w:val="24"/>
        </w:rPr>
        <w:t xml:space="preserve"> researcher</w:t>
      </w:r>
      <w:r w:rsidR="00017E42" w:rsidRPr="00FE1B90">
        <w:rPr>
          <w:rFonts w:cs="Calibri"/>
          <w:sz w:val="24"/>
          <w:szCs w:val="24"/>
        </w:rPr>
        <w:t xml:space="preserve">/research </w:t>
      </w:r>
      <w:r w:rsidR="00AF1C3B" w:rsidRPr="00FE1B90">
        <w:rPr>
          <w:rFonts w:cs="Calibri"/>
          <w:sz w:val="24"/>
          <w:szCs w:val="24"/>
        </w:rPr>
        <w:t>organization</w:t>
      </w:r>
      <w:r w:rsidR="00085C3B" w:rsidRPr="00FE1B90">
        <w:rPr>
          <w:rFonts w:cs="Calibri"/>
          <w:sz w:val="24"/>
          <w:szCs w:val="24"/>
        </w:rPr>
        <w:t xml:space="preserve">. </w:t>
      </w:r>
    </w:p>
    <w:p w14:paraId="68AA1B47" w14:textId="510D7678" w:rsidR="001C73E9" w:rsidRPr="00FE1B90" w:rsidRDefault="001C73E9" w:rsidP="001C73E9">
      <w:pPr>
        <w:spacing w:before="120" w:after="60" w:line="240" w:lineRule="auto"/>
        <w:jc w:val="both"/>
        <w:rPr>
          <w:rFonts w:cs="Calibri"/>
          <w:sz w:val="24"/>
          <w:szCs w:val="24"/>
        </w:rPr>
      </w:pPr>
      <w:r w:rsidRPr="00FE1B90">
        <w:rPr>
          <w:rFonts w:cs="Calibri"/>
          <w:sz w:val="24"/>
          <w:szCs w:val="24"/>
        </w:rPr>
        <w:t>The evaluation report</w:t>
      </w:r>
      <w:r w:rsidR="00017E42" w:rsidRPr="00FE1B90">
        <w:rPr>
          <w:rFonts w:cs="Calibri"/>
          <w:sz w:val="24"/>
          <w:szCs w:val="24"/>
        </w:rPr>
        <w:t>s</w:t>
      </w:r>
      <w:r w:rsidRPr="00FE1B90">
        <w:rPr>
          <w:rFonts w:cs="Calibri"/>
          <w:sz w:val="24"/>
          <w:szCs w:val="24"/>
        </w:rPr>
        <w:t xml:space="preserve"> will be the sole property of Arbeiter-</w:t>
      </w:r>
      <w:proofErr w:type="spellStart"/>
      <w:r w:rsidRPr="00FE1B90">
        <w:rPr>
          <w:rFonts w:cs="Calibri"/>
          <w:sz w:val="24"/>
          <w:szCs w:val="24"/>
        </w:rPr>
        <w:t>Samariter</w:t>
      </w:r>
      <w:proofErr w:type="spellEnd"/>
      <w:r w:rsidRPr="00FE1B90">
        <w:rPr>
          <w:rFonts w:cs="Calibri"/>
          <w:sz w:val="24"/>
          <w:szCs w:val="24"/>
        </w:rPr>
        <w:t xml:space="preserve">-Bund, which will retain the right to use </w:t>
      </w:r>
      <w:r w:rsidR="0055318B" w:rsidRPr="00FE1B90">
        <w:rPr>
          <w:rFonts w:cs="Calibri"/>
          <w:sz w:val="24"/>
          <w:szCs w:val="24"/>
        </w:rPr>
        <w:t>them</w:t>
      </w:r>
      <w:r w:rsidRPr="00FE1B90">
        <w:rPr>
          <w:rFonts w:cs="Calibri"/>
          <w:sz w:val="24"/>
          <w:szCs w:val="24"/>
        </w:rPr>
        <w:t xml:space="preserve"> for internal and external purposes.  </w:t>
      </w:r>
    </w:p>
    <w:p w14:paraId="6D8C0D97" w14:textId="77777777" w:rsidR="00D73575" w:rsidRPr="00FE1B90" w:rsidRDefault="00D73575" w:rsidP="001C73E9">
      <w:pPr>
        <w:spacing w:before="120" w:after="60" w:line="240" w:lineRule="auto"/>
        <w:jc w:val="both"/>
        <w:rPr>
          <w:rFonts w:cs="Calibri"/>
          <w:sz w:val="24"/>
          <w:szCs w:val="24"/>
        </w:rPr>
      </w:pPr>
    </w:p>
    <w:p w14:paraId="1D4192D8" w14:textId="4E565C46" w:rsidR="00400970" w:rsidRPr="00FE1B90" w:rsidRDefault="00D73575" w:rsidP="00D73575">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TIMEFRAME</w:t>
      </w:r>
    </w:p>
    <w:p w14:paraId="6D8AAD14" w14:textId="56CB0D58" w:rsidR="00D73575" w:rsidRPr="00FE1B90" w:rsidRDefault="00A6313E" w:rsidP="001C73E9">
      <w:pPr>
        <w:spacing w:before="120" w:after="60" w:line="240" w:lineRule="auto"/>
        <w:jc w:val="both"/>
        <w:rPr>
          <w:rFonts w:cs="Calibri"/>
          <w:sz w:val="24"/>
          <w:szCs w:val="24"/>
        </w:rPr>
      </w:pPr>
      <w:r w:rsidRPr="00FE1B90">
        <w:rPr>
          <w:rFonts w:cs="Calibri"/>
          <w:sz w:val="24"/>
          <w:szCs w:val="24"/>
        </w:rPr>
        <w:t xml:space="preserve">The evaluation will start on </w:t>
      </w:r>
      <w:r w:rsidR="00B748D4" w:rsidRPr="00FE1B90">
        <w:rPr>
          <w:rFonts w:cs="Calibri"/>
          <w:sz w:val="24"/>
          <w:szCs w:val="24"/>
        </w:rPr>
        <w:t>March 1</w:t>
      </w:r>
      <w:r w:rsidRPr="00FE1B90">
        <w:rPr>
          <w:rFonts w:cs="Calibri"/>
          <w:sz w:val="24"/>
          <w:szCs w:val="24"/>
        </w:rPr>
        <w:t xml:space="preserve">, </w:t>
      </w:r>
      <w:r w:rsidR="00960FE1" w:rsidRPr="00FE1B90">
        <w:rPr>
          <w:rFonts w:cs="Calibri"/>
          <w:sz w:val="24"/>
          <w:szCs w:val="24"/>
        </w:rPr>
        <w:t>202</w:t>
      </w:r>
      <w:r w:rsidR="00B748D4" w:rsidRPr="00FE1B90">
        <w:rPr>
          <w:rFonts w:cs="Calibri"/>
          <w:sz w:val="24"/>
          <w:szCs w:val="24"/>
        </w:rPr>
        <w:t>6</w:t>
      </w:r>
      <w:r w:rsidR="00960FE1" w:rsidRPr="00FE1B90">
        <w:rPr>
          <w:rFonts w:cs="Calibri"/>
          <w:sz w:val="24"/>
          <w:szCs w:val="24"/>
        </w:rPr>
        <w:t>,</w:t>
      </w:r>
      <w:r w:rsidR="002B18FA" w:rsidRPr="00FE1B90">
        <w:rPr>
          <w:rFonts w:cs="Calibri"/>
          <w:sz w:val="24"/>
          <w:szCs w:val="24"/>
        </w:rPr>
        <w:t xml:space="preserve"> and </w:t>
      </w:r>
      <w:r w:rsidRPr="00FE1B90">
        <w:rPr>
          <w:rFonts w:cs="Calibri"/>
          <w:sz w:val="24"/>
          <w:szCs w:val="24"/>
        </w:rPr>
        <w:t>final</w:t>
      </w:r>
      <w:r w:rsidR="00FD2BE2" w:rsidRPr="00FE1B90">
        <w:rPr>
          <w:rFonts w:cs="Calibri"/>
          <w:sz w:val="24"/>
          <w:szCs w:val="24"/>
        </w:rPr>
        <w:t>ize</w:t>
      </w:r>
      <w:r w:rsidRPr="00FE1B90">
        <w:rPr>
          <w:rFonts w:cs="Calibri"/>
          <w:sz w:val="24"/>
          <w:szCs w:val="24"/>
        </w:rPr>
        <w:t xml:space="preserve"> </w:t>
      </w:r>
      <w:r w:rsidR="00B748D4" w:rsidRPr="00FE1B90">
        <w:rPr>
          <w:rFonts w:cs="Calibri"/>
          <w:sz w:val="24"/>
          <w:szCs w:val="24"/>
        </w:rPr>
        <w:t>evaluation</w:t>
      </w:r>
      <w:r w:rsidRPr="00FE1B90">
        <w:rPr>
          <w:rFonts w:cs="Calibri"/>
          <w:sz w:val="24"/>
          <w:szCs w:val="24"/>
        </w:rPr>
        <w:t xml:space="preserve"> by </w:t>
      </w:r>
      <w:r w:rsidR="00B748D4" w:rsidRPr="00FE1B90">
        <w:rPr>
          <w:rFonts w:cs="Calibri"/>
          <w:sz w:val="24"/>
          <w:szCs w:val="24"/>
        </w:rPr>
        <w:t>April</w:t>
      </w:r>
      <w:r w:rsidRPr="00FE1B90">
        <w:rPr>
          <w:rFonts w:cs="Calibri"/>
          <w:sz w:val="24"/>
          <w:szCs w:val="24"/>
        </w:rPr>
        <w:t xml:space="preserve"> 1</w:t>
      </w:r>
      <w:r w:rsidR="0030188C" w:rsidRPr="00FE1B90">
        <w:rPr>
          <w:rFonts w:cs="Calibri"/>
          <w:sz w:val="24"/>
          <w:szCs w:val="24"/>
        </w:rPr>
        <w:t>7</w:t>
      </w:r>
      <w:r w:rsidRPr="00FE1B90">
        <w:rPr>
          <w:rFonts w:cs="Calibri"/>
          <w:sz w:val="24"/>
          <w:szCs w:val="24"/>
          <w:vertAlign w:val="superscript"/>
        </w:rPr>
        <w:t>th</w:t>
      </w:r>
      <w:r w:rsidRPr="00FE1B90">
        <w:rPr>
          <w:rFonts w:cs="Calibri"/>
          <w:sz w:val="24"/>
          <w:szCs w:val="24"/>
        </w:rPr>
        <w:t>.</w:t>
      </w:r>
    </w:p>
    <w:p w14:paraId="60E56B47" w14:textId="77777777" w:rsidR="001C73E9" w:rsidRPr="00FE1B90" w:rsidRDefault="001C73E9" w:rsidP="001C73E9">
      <w:pPr>
        <w:pStyle w:val="Footer"/>
        <w:tabs>
          <w:tab w:val="left" w:pos="360"/>
        </w:tabs>
        <w:spacing w:after="0" w:line="240" w:lineRule="auto"/>
        <w:jc w:val="both"/>
        <w:rPr>
          <w:rFonts w:cs="Calibri"/>
          <w:sz w:val="24"/>
          <w:szCs w:val="24"/>
        </w:rPr>
      </w:pPr>
    </w:p>
    <w:p w14:paraId="5C5176A1" w14:textId="3D9CAE76" w:rsidR="001C73E9"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QUALIFICATIONS</w:t>
      </w:r>
    </w:p>
    <w:p w14:paraId="3C40F7A6" w14:textId="3C7689CD"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More than 5 years of experience </w:t>
      </w:r>
      <w:r w:rsidR="0055318B" w:rsidRPr="00FE1B90">
        <w:rPr>
          <w:rFonts w:cs="Calibri"/>
          <w:sz w:val="24"/>
          <w:szCs w:val="24"/>
        </w:rPr>
        <w:t>in</w:t>
      </w:r>
      <w:r w:rsidRPr="00FE1B90">
        <w:rPr>
          <w:rFonts w:cs="Calibri"/>
          <w:sz w:val="24"/>
          <w:szCs w:val="24"/>
        </w:rPr>
        <w:t xml:space="preserve"> conducting/leading assessments, baselines and evaluations</w:t>
      </w:r>
    </w:p>
    <w:p w14:paraId="23696A22"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Prior experience of managing/leading fieldwork</w:t>
      </w:r>
    </w:p>
    <w:p w14:paraId="1E195120"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Strong analytical, organizational and communication skills</w:t>
      </w:r>
    </w:p>
    <w:p w14:paraId="4576B334" w14:textId="26DA9233" w:rsidR="0055318B" w:rsidRPr="00FE1B90" w:rsidRDefault="0055318B" w:rsidP="00574D2D">
      <w:pPr>
        <w:numPr>
          <w:ilvl w:val="0"/>
          <w:numId w:val="4"/>
        </w:numPr>
        <w:spacing w:after="0" w:line="240" w:lineRule="auto"/>
        <w:jc w:val="both"/>
        <w:rPr>
          <w:rFonts w:cs="Calibri"/>
          <w:sz w:val="24"/>
          <w:szCs w:val="24"/>
        </w:rPr>
      </w:pPr>
      <w:r w:rsidRPr="00FE1B90">
        <w:rPr>
          <w:rFonts w:cs="Calibri"/>
          <w:sz w:val="24"/>
          <w:szCs w:val="24"/>
        </w:rPr>
        <w:t>Fluency in Georgian and Russian language at the conversational level</w:t>
      </w:r>
    </w:p>
    <w:p w14:paraId="4F6E5F84" w14:textId="3BC3112D"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Strong writing skills in English required </w:t>
      </w:r>
    </w:p>
    <w:p w14:paraId="585329A9" w14:textId="0F24E34A"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 xml:space="preserve">Knowledge of the project </w:t>
      </w:r>
      <w:r w:rsidR="00C33E97" w:rsidRPr="00FE1B90">
        <w:rPr>
          <w:rFonts w:cs="Calibri"/>
          <w:sz w:val="24"/>
          <w:szCs w:val="24"/>
        </w:rPr>
        <w:t>field</w:t>
      </w:r>
      <w:r w:rsidR="0030188C" w:rsidRPr="00FE1B90">
        <w:rPr>
          <w:rFonts w:cs="Calibri"/>
          <w:sz w:val="24"/>
          <w:szCs w:val="24"/>
        </w:rPr>
        <w:t xml:space="preserve"> (EMT/health emergencies)</w:t>
      </w:r>
      <w:r w:rsidR="00C33E97" w:rsidRPr="00FE1B90">
        <w:rPr>
          <w:rFonts w:cs="Calibri"/>
          <w:sz w:val="24"/>
          <w:szCs w:val="24"/>
        </w:rPr>
        <w:t xml:space="preserve"> </w:t>
      </w:r>
      <w:r w:rsidRPr="00FE1B90">
        <w:rPr>
          <w:rFonts w:cs="Calibri"/>
          <w:sz w:val="24"/>
          <w:szCs w:val="24"/>
        </w:rPr>
        <w:t>would be an asset</w:t>
      </w:r>
    </w:p>
    <w:p w14:paraId="09722904" w14:textId="77777777" w:rsidR="001C73E9" w:rsidRPr="00FE1B90" w:rsidRDefault="001C73E9" w:rsidP="00574D2D">
      <w:pPr>
        <w:numPr>
          <w:ilvl w:val="0"/>
          <w:numId w:val="4"/>
        </w:numPr>
        <w:spacing w:after="0" w:line="240" w:lineRule="auto"/>
        <w:jc w:val="both"/>
        <w:rPr>
          <w:rFonts w:cs="Calibri"/>
          <w:sz w:val="24"/>
          <w:szCs w:val="24"/>
        </w:rPr>
      </w:pPr>
      <w:r w:rsidRPr="00FE1B90">
        <w:rPr>
          <w:rFonts w:cs="Calibri"/>
          <w:sz w:val="24"/>
          <w:szCs w:val="24"/>
        </w:rPr>
        <w:t>Ability to work independently or in a team and under tight deadlines.</w:t>
      </w:r>
    </w:p>
    <w:p w14:paraId="4CB27F7C" w14:textId="77777777" w:rsidR="00C33E97" w:rsidRPr="00FE1B90" w:rsidRDefault="00C33E97" w:rsidP="00085C3B">
      <w:pPr>
        <w:pStyle w:val="NoSpacing"/>
        <w:jc w:val="both"/>
        <w:rPr>
          <w:rStyle w:val="Strong"/>
          <w:rFonts w:cs="Calibri"/>
          <w:bCs w:val="0"/>
          <w:sz w:val="24"/>
          <w:szCs w:val="24"/>
        </w:rPr>
      </w:pPr>
    </w:p>
    <w:p w14:paraId="609FD3EC" w14:textId="77777777" w:rsidR="00253B85" w:rsidRPr="00FE1B90" w:rsidRDefault="00253B85" w:rsidP="00085C3B">
      <w:pPr>
        <w:pStyle w:val="NoSpacing"/>
        <w:jc w:val="both"/>
        <w:rPr>
          <w:rStyle w:val="Strong"/>
          <w:rFonts w:cs="Calibri"/>
          <w:bCs w:val="0"/>
          <w:sz w:val="24"/>
          <w:szCs w:val="24"/>
        </w:rPr>
      </w:pPr>
    </w:p>
    <w:p w14:paraId="1113FB22" w14:textId="73B10C19" w:rsidR="00085C3B" w:rsidRPr="00FE1B90" w:rsidRDefault="00017E42" w:rsidP="00085C3B">
      <w:pPr>
        <w:pStyle w:val="NoSpacing"/>
        <w:jc w:val="both"/>
        <w:rPr>
          <w:rFonts w:cs="Calibri"/>
          <w:b/>
          <w:bCs/>
          <w:sz w:val="24"/>
          <w:szCs w:val="24"/>
        </w:rPr>
      </w:pPr>
      <w:r w:rsidRPr="00FE1B90">
        <w:rPr>
          <w:rStyle w:val="Strong"/>
          <w:rFonts w:cs="Calibri"/>
          <w:bCs w:val="0"/>
          <w:sz w:val="24"/>
          <w:szCs w:val="24"/>
        </w:rPr>
        <w:t>SELECTION CRITERIA</w:t>
      </w:r>
    </w:p>
    <w:p w14:paraId="46960AA3" w14:textId="77777777" w:rsidR="00085C3B" w:rsidRPr="00FE1B90" w:rsidRDefault="00085C3B" w:rsidP="00085C3B">
      <w:pPr>
        <w:pStyle w:val="NoSpacing"/>
        <w:jc w:val="both"/>
        <w:rPr>
          <w:rFonts w:cs="Calibri"/>
          <w:b/>
          <w:bCs/>
          <w:sz w:val="24"/>
          <w:szCs w:val="24"/>
        </w:rPr>
      </w:pPr>
    </w:p>
    <w:p w14:paraId="0522ED67" w14:textId="77777777" w:rsidR="00085C3B" w:rsidRPr="00FE1B90" w:rsidRDefault="00085C3B" w:rsidP="00085C3B">
      <w:pPr>
        <w:tabs>
          <w:tab w:val="left" w:pos="360"/>
        </w:tabs>
        <w:spacing w:after="0" w:line="240" w:lineRule="auto"/>
        <w:jc w:val="both"/>
        <w:rPr>
          <w:rFonts w:cs="Calibri"/>
          <w:sz w:val="24"/>
          <w:szCs w:val="24"/>
        </w:rPr>
      </w:pPr>
      <w:r w:rsidRPr="00FE1B90">
        <w:rPr>
          <w:rFonts w:cs="Calibri"/>
          <w:sz w:val="24"/>
          <w:szCs w:val="24"/>
        </w:rPr>
        <w:t xml:space="preserve">The </w:t>
      </w:r>
      <w:proofErr w:type="gramStart"/>
      <w:r w:rsidRPr="00FE1B90">
        <w:rPr>
          <w:rFonts w:cs="Calibri"/>
          <w:sz w:val="24"/>
          <w:szCs w:val="24"/>
        </w:rPr>
        <w:t>received applications</w:t>
      </w:r>
      <w:proofErr w:type="gramEnd"/>
      <w:r w:rsidRPr="00FE1B90">
        <w:rPr>
          <w:rFonts w:cs="Calibri"/>
          <w:sz w:val="24"/>
          <w:szCs w:val="24"/>
        </w:rPr>
        <w:t xml:space="preserve"> will be evaluated by using the following criteria for shortlisting:</w:t>
      </w:r>
    </w:p>
    <w:p w14:paraId="27FA4842" w14:textId="77777777" w:rsidR="00085C3B" w:rsidRPr="00FE1B90" w:rsidRDefault="00085C3B" w:rsidP="00085C3B">
      <w:pPr>
        <w:pStyle w:val="NoSpacing"/>
        <w:jc w:val="both"/>
        <w:rPr>
          <w:rFonts w:cs="Calibri"/>
          <w:b/>
          <w:bCs/>
          <w:sz w:val="24"/>
          <w:szCs w:val="24"/>
        </w:rPr>
      </w:pPr>
    </w:p>
    <w:tbl>
      <w:tblPr>
        <w:tblW w:w="0" w:type="auto"/>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1"/>
        <w:gridCol w:w="8079"/>
        <w:gridCol w:w="612"/>
      </w:tblGrid>
      <w:tr w:rsidR="00085C3B" w:rsidRPr="00FE1B90" w14:paraId="1E83278B" w14:textId="77777777" w:rsidTr="005D2C68">
        <w:tc>
          <w:tcPr>
            <w:tcW w:w="411" w:type="dxa"/>
          </w:tcPr>
          <w:p w14:paraId="47B2DC86" w14:textId="55A839EF" w:rsidR="00085C3B" w:rsidRPr="00FE1B90" w:rsidRDefault="00085C3B" w:rsidP="00694C09">
            <w:pPr>
              <w:tabs>
                <w:tab w:val="left" w:pos="360"/>
              </w:tabs>
              <w:spacing w:after="0" w:line="240" w:lineRule="auto"/>
              <w:jc w:val="both"/>
              <w:rPr>
                <w:rFonts w:cs="Calibri"/>
                <w:sz w:val="24"/>
                <w:szCs w:val="24"/>
              </w:rPr>
            </w:pPr>
          </w:p>
        </w:tc>
        <w:tc>
          <w:tcPr>
            <w:tcW w:w="8079" w:type="dxa"/>
          </w:tcPr>
          <w:p w14:paraId="33C2E4A3" w14:textId="77777777" w:rsidR="00085C3B" w:rsidRPr="00FE1B90" w:rsidRDefault="00085C3B" w:rsidP="00694C09">
            <w:pPr>
              <w:tabs>
                <w:tab w:val="left" w:pos="360"/>
              </w:tabs>
              <w:spacing w:after="0" w:line="240" w:lineRule="auto"/>
              <w:jc w:val="both"/>
              <w:rPr>
                <w:rFonts w:cs="Calibri"/>
                <w:b/>
                <w:sz w:val="24"/>
                <w:szCs w:val="24"/>
              </w:rPr>
            </w:pPr>
            <w:r w:rsidRPr="00FE1B90">
              <w:rPr>
                <w:rFonts w:cs="Calibri"/>
                <w:b/>
                <w:sz w:val="24"/>
                <w:szCs w:val="24"/>
              </w:rPr>
              <w:t>Criteria</w:t>
            </w:r>
          </w:p>
        </w:tc>
        <w:tc>
          <w:tcPr>
            <w:tcW w:w="612" w:type="dxa"/>
          </w:tcPr>
          <w:p w14:paraId="56CA0087" w14:textId="77777777" w:rsidR="00085C3B" w:rsidRPr="00FE1B90" w:rsidRDefault="00085C3B" w:rsidP="00694C09">
            <w:pPr>
              <w:tabs>
                <w:tab w:val="left" w:pos="360"/>
              </w:tabs>
              <w:spacing w:after="0" w:line="240" w:lineRule="auto"/>
              <w:jc w:val="both"/>
              <w:rPr>
                <w:rFonts w:cs="Calibri"/>
                <w:b/>
                <w:sz w:val="24"/>
                <w:szCs w:val="24"/>
              </w:rPr>
            </w:pPr>
          </w:p>
        </w:tc>
      </w:tr>
      <w:tr w:rsidR="00085C3B" w:rsidRPr="00FE1B90" w14:paraId="7670C415" w14:textId="77777777" w:rsidTr="005D2C68">
        <w:tc>
          <w:tcPr>
            <w:tcW w:w="411" w:type="dxa"/>
            <w:vAlign w:val="center"/>
          </w:tcPr>
          <w:p w14:paraId="2890B393" w14:textId="77777777" w:rsidR="00085C3B" w:rsidRPr="00FE1B90" w:rsidRDefault="00085C3B" w:rsidP="00694C09">
            <w:pPr>
              <w:tabs>
                <w:tab w:val="left" w:pos="360"/>
              </w:tabs>
              <w:spacing w:after="0" w:line="240" w:lineRule="auto"/>
              <w:jc w:val="center"/>
              <w:rPr>
                <w:rFonts w:cs="Calibri"/>
                <w:sz w:val="24"/>
                <w:szCs w:val="24"/>
              </w:rPr>
            </w:pPr>
            <w:r w:rsidRPr="00FE1B90">
              <w:rPr>
                <w:rFonts w:cs="Calibri"/>
                <w:sz w:val="24"/>
                <w:szCs w:val="24"/>
              </w:rPr>
              <w:t>1</w:t>
            </w:r>
          </w:p>
        </w:tc>
        <w:tc>
          <w:tcPr>
            <w:tcW w:w="8079" w:type="dxa"/>
          </w:tcPr>
          <w:p w14:paraId="5245CB18" w14:textId="77777777" w:rsidR="00085C3B" w:rsidRPr="00FE1B90" w:rsidRDefault="00085C3B" w:rsidP="00694C09">
            <w:pPr>
              <w:tabs>
                <w:tab w:val="left" w:pos="360"/>
              </w:tabs>
              <w:spacing w:after="0" w:line="240" w:lineRule="auto"/>
              <w:jc w:val="both"/>
              <w:rPr>
                <w:rFonts w:cs="Calibri"/>
                <w:sz w:val="24"/>
                <w:szCs w:val="24"/>
              </w:rPr>
            </w:pPr>
            <w:r w:rsidRPr="00FE1B90">
              <w:rPr>
                <w:rFonts w:cs="Calibri"/>
                <w:sz w:val="24"/>
                <w:szCs w:val="24"/>
              </w:rPr>
              <w:t>Application Complete</w:t>
            </w:r>
          </w:p>
        </w:tc>
        <w:tc>
          <w:tcPr>
            <w:tcW w:w="612" w:type="dxa"/>
          </w:tcPr>
          <w:p w14:paraId="5A8D3680" w14:textId="77777777" w:rsidR="00085C3B" w:rsidRPr="00FE1B90" w:rsidRDefault="00085C3B" w:rsidP="00694C09">
            <w:pPr>
              <w:tabs>
                <w:tab w:val="left" w:pos="360"/>
              </w:tabs>
              <w:spacing w:after="0" w:line="240" w:lineRule="auto"/>
              <w:jc w:val="center"/>
              <w:rPr>
                <w:rFonts w:cs="Calibri"/>
                <w:sz w:val="24"/>
                <w:szCs w:val="24"/>
              </w:rPr>
            </w:pPr>
            <w:r w:rsidRPr="00FE1B90">
              <w:rPr>
                <w:rFonts w:cs="Calibri"/>
                <w:sz w:val="24"/>
                <w:szCs w:val="24"/>
              </w:rPr>
              <w:t>10</w:t>
            </w:r>
          </w:p>
        </w:tc>
      </w:tr>
      <w:tr w:rsidR="00017E42" w:rsidRPr="00FE1B90" w14:paraId="11041E2B" w14:textId="77777777" w:rsidTr="005D2C68">
        <w:tc>
          <w:tcPr>
            <w:tcW w:w="411" w:type="dxa"/>
            <w:vAlign w:val="center"/>
          </w:tcPr>
          <w:p w14:paraId="3679C22E" w14:textId="69E2942C" w:rsidR="00017E42" w:rsidRPr="00FE1B90" w:rsidRDefault="00017E42" w:rsidP="00694C09">
            <w:pPr>
              <w:tabs>
                <w:tab w:val="left" w:pos="360"/>
              </w:tabs>
              <w:spacing w:after="0" w:line="240" w:lineRule="auto"/>
              <w:jc w:val="center"/>
              <w:rPr>
                <w:rFonts w:cs="Calibri"/>
                <w:sz w:val="24"/>
                <w:szCs w:val="24"/>
              </w:rPr>
            </w:pPr>
            <w:r w:rsidRPr="00FE1B90">
              <w:rPr>
                <w:rFonts w:cs="Calibri"/>
                <w:sz w:val="24"/>
                <w:szCs w:val="24"/>
              </w:rPr>
              <w:t>2</w:t>
            </w:r>
          </w:p>
        </w:tc>
        <w:tc>
          <w:tcPr>
            <w:tcW w:w="8079" w:type="dxa"/>
          </w:tcPr>
          <w:p w14:paraId="781B2870" w14:textId="7FD047C9" w:rsidR="00017E42" w:rsidRPr="00FE1B90" w:rsidRDefault="00017E42" w:rsidP="00694C09">
            <w:pPr>
              <w:tabs>
                <w:tab w:val="left" w:pos="360"/>
              </w:tabs>
              <w:spacing w:after="0" w:line="240" w:lineRule="auto"/>
              <w:jc w:val="both"/>
              <w:rPr>
                <w:rFonts w:cs="Calibri"/>
                <w:sz w:val="24"/>
                <w:szCs w:val="24"/>
              </w:rPr>
            </w:pPr>
            <w:r w:rsidRPr="00FE1B90">
              <w:rPr>
                <w:rFonts w:cs="Calibri"/>
                <w:sz w:val="24"/>
                <w:szCs w:val="24"/>
              </w:rPr>
              <w:t xml:space="preserve">Professional Experience (In </w:t>
            </w:r>
            <w:r w:rsidR="00DA0854" w:rsidRPr="00FE1B90">
              <w:rPr>
                <w:rFonts w:cs="Calibri"/>
                <w:sz w:val="24"/>
                <w:szCs w:val="24"/>
              </w:rPr>
              <w:t xml:space="preserve">the </w:t>
            </w:r>
            <w:r w:rsidRPr="00FE1B90">
              <w:rPr>
                <w:rFonts w:cs="Calibri"/>
                <w:sz w:val="24"/>
                <w:szCs w:val="24"/>
              </w:rPr>
              <w:t xml:space="preserve">case of </w:t>
            </w:r>
            <w:proofErr w:type="gramStart"/>
            <w:r w:rsidRPr="00FE1B90">
              <w:rPr>
                <w:rFonts w:cs="Calibri"/>
                <w:sz w:val="24"/>
                <w:szCs w:val="24"/>
              </w:rPr>
              <w:t>organization</w:t>
            </w:r>
            <w:proofErr w:type="gramEnd"/>
            <w:r w:rsidRPr="00FE1B90">
              <w:rPr>
                <w:rFonts w:cs="Calibri"/>
                <w:sz w:val="24"/>
                <w:szCs w:val="24"/>
              </w:rPr>
              <w:t xml:space="preserve"> experience of </w:t>
            </w:r>
            <w:r w:rsidR="00DA0854" w:rsidRPr="00FE1B90">
              <w:rPr>
                <w:rFonts w:cs="Calibri"/>
                <w:sz w:val="24"/>
                <w:szCs w:val="24"/>
              </w:rPr>
              <w:t xml:space="preserve">the </w:t>
            </w:r>
            <w:r w:rsidRPr="00FE1B90">
              <w:rPr>
                <w:rFonts w:cs="Calibri"/>
                <w:sz w:val="24"/>
                <w:szCs w:val="24"/>
              </w:rPr>
              <w:t xml:space="preserve">lead </w:t>
            </w:r>
            <w:r w:rsidR="00593318" w:rsidRPr="00FE1B90">
              <w:rPr>
                <w:rFonts w:cs="Calibri"/>
                <w:sz w:val="24"/>
                <w:szCs w:val="24"/>
              </w:rPr>
              <w:t xml:space="preserve">researcher </w:t>
            </w:r>
            <w:r w:rsidRPr="00FE1B90">
              <w:rPr>
                <w:rFonts w:cs="Calibri"/>
                <w:sz w:val="24"/>
                <w:szCs w:val="24"/>
              </w:rPr>
              <w:t>will be considered)</w:t>
            </w:r>
          </w:p>
        </w:tc>
        <w:tc>
          <w:tcPr>
            <w:tcW w:w="612" w:type="dxa"/>
          </w:tcPr>
          <w:p w14:paraId="44EB46B3" w14:textId="3ABC3D88" w:rsidR="00017E42" w:rsidRPr="00FE1B90" w:rsidRDefault="00017E42" w:rsidP="00694C09">
            <w:pPr>
              <w:tabs>
                <w:tab w:val="left" w:pos="360"/>
              </w:tabs>
              <w:spacing w:after="0" w:line="240" w:lineRule="auto"/>
              <w:jc w:val="center"/>
              <w:rPr>
                <w:rFonts w:cs="Calibri"/>
                <w:sz w:val="24"/>
                <w:szCs w:val="24"/>
              </w:rPr>
            </w:pPr>
            <w:r w:rsidRPr="00FE1B90">
              <w:rPr>
                <w:rFonts w:cs="Calibri"/>
                <w:sz w:val="24"/>
                <w:szCs w:val="24"/>
              </w:rPr>
              <w:t>10</w:t>
            </w:r>
          </w:p>
        </w:tc>
      </w:tr>
      <w:tr w:rsidR="00017E42" w:rsidRPr="00FE1B90" w14:paraId="794D841B" w14:textId="77777777" w:rsidTr="005D2C68">
        <w:tc>
          <w:tcPr>
            <w:tcW w:w="411" w:type="dxa"/>
            <w:vAlign w:val="center"/>
          </w:tcPr>
          <w:p w14:paraId="5F1F55EF" w14:textId="00540C60" w:rsidR="00017E42" w:rsidRPr="00FE1B90" w:rsidRDefault="006D15AB" w:rsidP="00017E42">
            <w:pPr>
              <w:tabs>
                <w:tab w:val="left" w:pos="360"/>
              </w:tabs>
              <w:spacing w:after="0" w:line="240" w:lineRule="auto"/>
              <w:jc w:val="center"/>
              <w:rPr>
                <w:rFonts w:cs="Calibri"/>
                <w:sz w:val="24"/>
                <w:szCs w:val="24"/>
              </w:rPr>
            </w:pPr>
            <w:r w:rsidRPr="00FE1B90">
              <w:rPr>
                <w:rFonts w:cs="Calibri"/>
                <w:sz w:val="24"/>
                <w:szCs w:val="24"/>
              </w:rPr>
              <w:t>3</w:t>
            </w:r>
          </w:p>
        </w:tc>
        <w:tc>
          <w:tcPr>
            <w:tcW w:w="8079" w:type="dxa"/>
          </w:tcPr>
          <w:p w14:paraId="503098DA" w14:textId="745EE20D" w:rsidR="00017E42" w:rsidRPr="00FE1B90" w:rsidRDefault="00017E42" w:rsidP="00017E42">
            <w:pPr>
              <w:tabs>
                <w:tab w:val="left" w:pos="360"/>
              </w:tabs>
              <w:spacing w:after="0" w:line="240" w:lineRule="auto"/>
              <w:jc w:val="both"/>
              <w:rPr>
                <w:rFonts w:cs="Calibri"/>
                <w:sz w:val="24"/>
                <w:szCs w:val="24"/>
              </w:rPr>
            </w:pPr>
            <w:r w:rsidRPr="00FE1B90">
              <w:rPr>
                <w:rFonts w:cs="Calibri"/>
                <w:sz w:val="24"/>
                <w:szCs w:val="24"/>
              </w:rPr>
              <w:t>Sample evaluation report provided</w:t>
            </w:r>
          </w:p>
        </w:tc>
        <w:tc>
          <w:tcPr>
            <w:tcW w:w="612" w:type="dxa"/>
          </w:tcPr>
          <w:p w14:paraId="7364B3AA" w14:textId="77777777" w:rsidR="00017E42" w:rsidRPr="00FE1B90" w:rsidRDefault="00017E42" w:rsidP="00017E42">
            <w:pPr>
              <w:tabs>
                <w:tab w:val="left" w:pos="360"/>
              </w:tabs>
              <w:spacing w:after="0" w:line="240" w:lineRule="auto"/>
              <w:jc w:val="center"/>
              <w:rPr>
                <w:rFonts w:cs="Calibri"/>
                <w:sz w:val="24"/>
                <w:szCs w:val="24"/>
              </w:rPr>
            </w:pPr>
            <w:r w:rsidRPr="00FE1B90">
              <w:rPr>
                <w:rFonts w:cs="Calibri"/>
                <w:sz w:val="24"/>
                <w:szCs w:val="24"/>
              </w:rPr>
              <w:t>10</w:t>
            </w:r>
          </w:p>
        </w:tc>
      </w:tr>
      <w:tr w:rsidR="00017E42" w:rsidRPr="00FE1B90" w14:paraId="0933A121" w14:textId="77777777" w:rsidTr="005D2C68">
        <w:tc>
          <w:tcPr>
            <w:tcW w:w="411" w:type="dxa"/>
            <w:vAlign w:val="center"/>
          </w:tcPr>
          <w:p w14:paraId="2DD1E9AF" w14:textId="3F163C88" w:rsidR="00017E42" w:rsidRPr="00FE1B90" w:rsidRDefault="006D15AB" w:rsidP="00017E42">
            <w:pPr>
              <w:tabs>
                <w:tab w:val="left" w:pos="360"/>
              </w:tabs>
              <w:spacing w:after="0" w:line="240" w:lineRule="auto"/>
              <w:jc w:val="center"/>
              <w:rPr>
                <w:rFonts w:cs="Calibri"/>
                <w:sz w:val="24"/>
                <w:szCs w:val="24"/>
              </w:rPr>
            </w:pPr>
            <w:r w:rsidRPr="00FE1B90">
              <w:rPr>
                <w:rFonts w:cs="Calibri"/>
                <w:sz w:val="24"/>
                <w:szCs w:val="24"/>
              </w:rPr>
              <w:t>4</w:t>
            </w:r>
          </w:p>
        </w:tc>
        <w:tc>
          <w:tcPr>
            <w:tcW w:w="8079" w:type="dxa"/>
          </w:tcPr>
          <w:p w14:paraId="68FEAB60" w14:textId="75ECD419" w:rsidR="00017E42" w:rsidRPr="00FE1B90" w:rsidRDefault="00E418E6" w:rsidP="00017E42">
            <w:pPr>
              <w:tabs>
                <w:tab w:val="left" w:pos="360"/>
              </w:tabs>
              <w:spacing w:after="0" w:line="240" w:lineRule="auto"/>
              <w:jc w:val="both"/>
              <w:rPr>
                <w:rFonts w:cs="Calibri"/>
                <w:sz w:val="24"/>
                <w:szCs w:val="24"/>
              </w:rPr>
            </w:pPr>
            <w:r w:rsidRPr="00FE1B90">
              <w:rPr>
                <w:rFonts w:cs="Calibri"/>
                <w:sz w:val="24"/>
                <w:szCs w:val="24"/>
              </w:rPr>
              <w:t>Methodology</w:t>
            </w:r>
          </w:p>
        </w:tc>
        <w:tc>
          <w:tcPr>
            <w:tcW w:w="612" w:type="dxa"/>
          </w:tcPr>
          <w:p w14:paraId="0D0162B0" w14:textId="77777777" w:rsidR="00017E42" w:rsidRPr="00FE1B90" w:rsidRDefault="00017E42" w:rsidP="00017E42">
            <w:pPr>
              <w:tabs>
                <w:tab w:val="left" w:pos="360"/>
              </w:tabs>
              <w:spacing w:after="0" w:line="240" w:lineRule="auto"/>
              <w:jc w:val="center"/>
              <w:rPr>
                <w:rFonts w:cs="Calibri"/>
                <w:sz w:val="24"/>
                <w:szCs w:val="24"/>
              </w:rPr>
            </w:pPr>
            <w:r w:rsidRPr="00FE1B90">
              <w:rPr>
                <w:rFonts w:cs="Calibri"/>
                <w:sz w:val="24"/>
                <w:szCs w:val="24"/>
              </w:rPr>
              <w:t>10</w:t>
            </w:r>
          </w:p>
        </w:tc>
      </w:tr>
      <w:tr w:rsidR="00E418E6" w:rsidRPr="00FE1B90" w14:paraId="01808FBA" w14:textId="77777777" w:rsidTr="005D2C68">
        <w:tc>
          <w:tcPr>
            <w:tcW w:w="411" w:type="dxa"/>
            <w:vAlign w:val="center"/>
          </w:tcPr>
          <w:p w14:paraId="1CB92264" w14:textId="3A86EA62"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5</w:t>
            </w:r>
          </w:p>
        </w:tc>
        <w:tc>
          <w:tcPr>
            <w:tcW w:w="8079" w:type="dxa"/>
          </w:tcPr>
          <w:p w14:paraId="05692109" w14:textId="1991C8D5" w:rsidR="00E418E6" w:rsidRPr="00FE1B90" w:rsidRDefault="00E418E6" w:rsidP="00E418E6">
            <w:pPr>
              <w:tabs>
                <w:tab w:val="left" w:pos="360"/>
              </w:tabs>
              <w:spacing w:after="0" w:line="240" w:lineRule="auto"/>
              <w:jc w:val="both"/>
              <w:rPr>
                <w:rFonts w:cs="Calibri"/>
                <w:sz w:val="24"/>
                <w:szCs w:val="24"/>
              </w:rPr>
            </w:pPr>
            <w:r w:rsidRPr="00FE1B90">
              <w:rPr>
                <w:rFonts w:cs="Calibri"/>
                <w:sz w:val="24"/>
                <w:szCs w:val="24"/>
              </w:rPr>
              <w:t>Proposed budget including a breakdown of the costs</w:t>
            </w:r>
          </w:p>
        </w:tc>
        <w:tc>
          <w:tcPr>
            <w:tcW w:w="612" w:type="dxa"/>
          </w:tcPr>
          <w:p w14:paraId="2D250D6B" w14:textId="77777777"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10</w:t>
            </w:r>
          </w:p>
        </w:tc>
      </w:tr>
      <w:tr w:rsidR="00E418E6" w:rsidRPr="00FE1B90" w14:paraId="57EAD975" w14:textId="77777777" w:rsidTr="005D2C68">
        <w:tc>
          <w:tcPr>
            <w:tcW w:w="411" w:type="dxa"/>
            <w:vAlign w:val="center"/>
          </w:tcPr>
          <w:p w14:paraId="3C167B7B" w14:textId="0E855A25"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6</w:t>
            </w:r>
          </w:p>
        </w:tc>
        <w:tc>
          <w:tcPr>
            <w:tcW w:w="8079" w:type="dxa"/>
          </w:tcPr>
          <w:p w14:paraId="458BFE44" w14:textId="2012A71C" w:rsidR="00E418E6" w:rsidRPr="00FE1B90" w:rsidRDefault="00E418E6" w:rsidP="00E418E6">
            <w:pPr>
              <w:tabs>
                <w:tab w:val="left" w:pos="360"/>
              </w:tabs>
              <w:spacing w:after="0" w:line="240" w:lineRule="auto"/>
              <w:jc w:val="both"/>
              <w:rPr>
                <w:rFonts w:cs="Calibri"/>
                <w:sz w:val="24"/>
                <w:szCs w:val="24"/>
              </w:rPr>
            </w:pPr>
            <w:r w:rsidRPr="00FE1B90">
              <w:rPr>
                <w:rFonts w:cs="Calibri"/>
                <w:sz w:val="24"/>
                <w:szCs w:val="24"/>
              </w:rPr>
              <w:t>Understanding of the project field</w:t>
            </w:r>
            <w:r w:rsidR="0030188C" w:rsidRPr="00FE1B90">
              <w:rPr>
                <w:rFonts w:cs="Calibri"/>
                <w:sz w:val="24"/>
                <w:szCs w:val="24"/>
              </w:rPr>
              <w:t xml:space="preserve"> (EMT/health emergencies) </w:t>
            </w:r>
          </w:p>
        </w:tc>
        <w:tc>
          <w:tcPr>
            <w:tcW w:w="612" w:type="dxa"/>
          </w:tcPr>
          <w:p w14:paraId="26A6612E" w14:textId="77777777"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10</w:t>
            </w:r>
          </w:p>
        </w:tc>
      </w:tr>
      <w:tr w:rsidR="00593318" w:rsidRPr="00FE1B90" w14:paraId="6098F98F" w14:textId="77777777" w:rsidTr="00E418E6">
        <w:tc>
          <w:tcPr>
            <w:tcW w:w="411" w:type="dxa"/>
            <w:vAlign w:val="center"/>
          </w:tcPr>
          <w:p w14:paraId="68CAB56C" w14:textId="074A5DB8"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7</w:t>
            </w:r>
          </w:p>
        </w:tc>
        <w:tc>
          <w:tcPr>
            <w:tcW w:w="8079" w:type="dxa"/>
          </w:tcPr>
          <w:p w14:paraId="439ED0BE" w14:textId="7F8797C2" w:rsidR="00E418E6" w:rsidRPr="00FE1B90" w:rsidRDefault="00E418E6" w:rsidP="00E418E6">
            <w:pPr>
              <w:tabs>
                <w:tab w:val="left" w:pos="360"/>
              </w:tabs>
              <w:spacing w:after="0" w:line="240" w:lineRule="auto"/>
              <w:jc w:val="both"/>
              <w:rPr>
                <w:rFonts w:cs="Calibri"/>
                <w:sz w:val="24"/>
                <w:szCs w:val="24"/>
              </w:rPr>
            </w:pPr>
            <w:r w:rsidRPr="00FE1B90">
              <w:rPr>
                <w:rFonts w:cs="Calibri"/>
                <w:sz w:val="24"/>
                <w:szCs w:val="24"/>
              </w:rPr>
              <w:t>Availability</w:t>
            </w:r>
          </w:p>
        </w:tc>
        <w:tc>
          <w:tcPr>
            <w:tcW w:w="612" w:type="dxa"/>
          </w:tcPr>
          <w:p w14:paraId="3EBAE111" w14:textId="0715DD5A" w:rsidR="00E418E6" w:rsidRPr="00FE1B90" w:rsidRDefault="00E418E6" w:rsidP="00E418E6">
            <w:pPr>
              <w:tabs>
                <w:tab w:val="left" w:pos="360"/>
              </w:tabs>
              <w:spacing w:after="0" w:line="240" w:lineRule="auto"/>
              <w:jc w:val="center"/>
              <w:rPr>
                <w:rFonts w:cs="Calibri"/>
                <w:sz w:val="24"/>
                <w:szCs w:val="24"/>
              </w:rPr>
            </w:pPr>
            <w:r w:rsidRPr="00FE1B90">
              <w:rPr>
                <w:rFonts w:cs="Calibri"/>
                <w:sz w:val="24"/>
                <w:szCs w:val="24"/>
              </w:rPr>
              <w:t>10</w:t>
            </w:r>
          </w:p>
        </w:tc>
      </w:tr>
    </w:tbl>
    <w:p w14:paraId="323CE8BF" w14:textId="77777777" w:rsidR="001C73E9" w:rsidRPr="00FE1B90" w:rsidRDefault="001C73E9" w:rsidP="001C73E9">
      <w:pPr>
        <w:spacing w:after="0" w:line="240" w:lineRule="auto"/>
        <w:rPr>
          <w:rFonts w:cs="Calibri"/>
          <w:sz w:val="24"/>
          <w:szCs w:val="24"/>
        </w:rPr>
      </w:pPr>
    </w:p>
    <w:p w14:paraId="608DF818" w14:textId="77777777" w:rsidR="00085C3B" w:rsidRPr="00FE1B90" w:rsidRDefault="00085C3B" w:rsidP="001C73E9">
      <w:pPr>
        <w:spacing w:after="0" w:line="240" w:lineRule="auto"/>
        <w:rPr>
          <w:rFonts w:cs="Calibri"/>
          <w:sz w:val="24"/>
          <w:szCs w:val="24"/>
        </w:rPr>
      </w:pPr>
    </w:p>
    <w:p w14:paraId="65B9B47C" w14:textId="77777777" w:rsidR="001C73E9" w:rsidRPr="00FE1B90" w:rsidRDefault="001C73E9" w:rsidP="001C73E9">
      <w:pPr>
        <w:tabs>
          <w:tab w:val="left" w:pos="360"/>
        </w:tabs>
        <w:spacing w:after="120" w:line="240" w:lineRule="auto"/>
        <w:jc w:val="both"/>
        <w:rPr>
          <w:rStyle w:val="Strong"/>
          <w:rFonts w:cs="Calibri"/>
          <w:bCs w:val="0"/>
          <w:sz w:val="24"/>
          <w:szCs w:val="24"/>
        </w:rPr>
      </w:pPr>
      <w:r w:rsidRPr="00FE1B90">
        <w:rPr>
          <w:rStyle w:val="Strong"/>
          <w:rFonts w:cs="Calibri"/>
          <w:bCs w:val="0"/>
          <w:sz w:val="24"/>
          <w:szCs w:val="24"/>
        </w:rPr>
        <w:t xml:space="preserve">DOCUMENTS TO BE SUBMITTED </w:t>
      </w:r>
    </w:p>
    <w:p w14:paraId="204DF5BB" w14:textId="01F774D9" w:rsidR="001C73E9" w:rsidRPr="00FE1B90" w:rsidRDefault="001C73E9" w:rsidP="001C73E9">
      <w:pPr>
        <w:pStyle w:val="NoSpacing"/>
        <w:spacing w:after="120"/>
        <w:jc w:val="both"/>
        <w:rPr>
          <w:rFonts w:cs="Calibri"/>
          <w:sz w:val="24"/>
          <w:szCs w:val="24"/>
        </w:rPr>
      </w:pPr>
      <w:r w:rsidRPr="00FE1B90">
        <w:rPr>
          <w:rFonts w:cs="Calibri"/>
          <w:sz w:val="24"/>
          <w:szCs w:val="24"/>
        </w:rPr>
        <w:t xml:space="preserve">ASB seeks </w:t>
      </w:r>
      <w:r w:rsidR="007B3966" w:rsidRPr="00FE1B90">
        <w:rPr>
          <w:rFonts w:cs="Calibri"/>
          <w:sz w:val="24"/>
          <w:szCs w:val="24"/>
        </w:rPr>
        <w:t>applications</w:t>
      </w:r>
      <w:r w:rsidRPr="00FE1B90">
        <w:rPr>
          <w:rFonts w:cs="Calibri"/>
          <w:sz w:val="24"/>
          <w:szCs w:val="24"/>
        </w:rPr>
        <w:t xml:space="preserve"> from </w:t>
      </w:r>
      <w:r w:rsidR="00085C3B" w:rsidRPr="00FE1B90">
        <w:rPr>
          <w:rFonts w:cs="Calibri"/>
          <w:sz w:val="24"/>
          <w:szCs w:val="24"/>
        </w:rPr>
        <w:t>researchers</w:t>
      </w:r>
      <w:r w:rsidR="00106E52" w:rsidRPr="00FE1B90">
        <w:rPr>
          <w:rFonts w:cs="Calibri"/>
          <w:sz w:val="24"/>
          <w:szCs w:val="24"/>
        </w:rPr>
        <w:t>/</w:t>
      </w:r>
      <w:r w:rsidR="00085C3B" w:rsidRPr="00FE1B90">
        <w:rPr>
          <w:rFonts w:cs="Calibri"/>
          <w:sz w:val="24"/>
          <w:szCs w:val="24"/>
        </w:rPr>
        <w:t>research</w:t>
      </w:r>
      <w:r w:rsidRPr="00FE1B90">
        <w:rPr>
          <w:rFonts w:cs="Calibri"/>
          <w:sz w:val="24"/>
          <w:szCs w:val="24"/>
        </w:rPr>
        <w:t xml:space="preserve"> organizations to conduct this assessment. Interested applicants should submit their proposal in English which must include the following:</w:t>
      </w:r>
    </w:p>
    <w:p w14:paraId="69D8C3FF" w14:textId="2363F233" w:rsidR="001C73E9" w:rsidRPr="00FE1B90" w:rsidRDefault="001C73E9" w:rsidP="001C73E9">
      <w:pPr>
        <w:pStyle w:val="BodyText"/>
        <w:numPr>
          <w:ilvl w:val="0"/>
          <w:numId w:val="1"/>
        </w:numPr>
        <w:jc w:val="both"/>
        <w:rPr>
          <w:rFonts w:ascii="Calibri" w:hAnsi="Calibri" w:cs="Calibri"/>
        </w:rPr>
      </w:pPr>
      <w:r w:rsidRPr="00FE1B90">
        <w:rPr>
          <w:rFonts w:ascii="Calibri" w:hAnsi="Calibri" w:cs="Calibri"/>
        </w:rPr>
        <w:t xml:space="preserve">Detailed description of the </w:t>
      </w:r>
      <w:r w:rsidR="00857353" w:rsidRPr="00FE1B90">
        <w:rPr>
          <w:rFonts w:ascii="Calibri" w:hAnsi="Calibri" w:cs="Calibri"/>
        </w:rPr>
        <w:t>researcher’s</w:t>
      </w:r>
      <w:r w:rsidRPr="00FE1B90">
        <w:rPr>
          <w:rFonts w:ascii="Calibri" w:hAnsi="Calibri" w:cs="Calibri"/>
        </w:rPr>
        <w:t>/</w:t>
      </w:r>
      <w:r w:rsidR="00857353" w:rsidRPr="00FE1B90">
        <w:rPr>
          <w:rFonts w:ascii="Calibri" w:hAnsi="Calibri" w:cs="Calibri"/>
        </w:rPr>
        <w:t xml:space="preserve">research </w:t>
      </w:r>
      <w:r w:rsidRPr="00FE1B90">
        <w:rPr>
          <w:rFonts w:ascii="Calibri" w:hAnsi="Calibri" w:cs="Calibri"/>
        </w:rPr>
        <w:t>company’s experience and qualification (CV</w:t>
      </w:r>
      <w:r w:rsidR="00D2432A" w:rsidRPr="00FE1B90">
        <w:rPr>
          <w:rFonts w:ascii="Calibri" w:hAnsi="Calibri" w:cs="Calibri"/>
        </w:rPr>
        <w:t>,</w:t>
      </w:r>
      <w:r w:rsidR="00D2432A" w:rsidRPr="00FE1B90">
        <w:rPr>
          <w:rFonts w:ascii="Calibri" w:eastAsia="Calibri" w:hAnsi="Calibri" w:cs="Calibri"/>
          <w:lang w:eastAsia="en-US"/>
        </w:rPr>
        <w:t xml:space="preserve"> </w:t>
      </w:r>
      <w:r w:rsidR="00D2432A" w:rsidRPr="00FE1B90">
        <w:rPr>
          <w:rFonts w:ascii="Calibri" w:hAnsi="Calibri" w:cs="Calibri"/>
        </w:rPr>
        <w:t xml:space="preserve">In case of organization CV of a lead </w:t>
      </w:r>
      <w:r w:rsidR="00960FE1" w:rsidRPr="00FE1B90">
        <w:rPr>
          <w:rFonts w:ascii="Calibri" w:hAnsi="Calibri" w:cs="Calibri"/>
        </w:rPr>
        <w:t>researcher</w:t>
      </w:r>
      <w:r w:rsidRPr="00FE1B90">
        <w:rPr>
          <w:rFonts w:ascii="Calibri" w:hAnsi="Calibri" w:cs="Calibri"/>
        </w:rPr>
        <w:t>)</w:t>
      </w:r>
    </w:p>
    <w:p w14:paraId="3BE40F43" w14:textId="64C29C1F" w:rsidR="001C73E9" w:rsidRPr="00FE1B90" w:rsidRDefault="00EE191E" w:rsidP="001C73E9">
      <w:pPr>
        <w:pStyle w:val="BodyText"/>
        <w:numPr>
          <w:ilvl w:val="0"/>
          <w:numId w:val="1"/>
        </w:numPr>
        <w:jc w:val="both"/>
        <w:rPr>
          <w:rFonts w:ascii="Calibri" w:hAnsi="Calibri" w:cs="Calibri"/>
        </w:rPr>
      </w:pPr>
      <w:r w:rsidRPr="00FE1B90">
        <w:rPr>
          <w:rFonts w:ascii="Calibri" w:hAnsi="Calibri" w:cs="Calibri"/>
        </w:rPr>
        <w:lastRenderedPageBreak/>
        <w:t>A </w:t>
      </w:r>
      <w:r w:rsidR="001C73E9" w:rsidRPr="00FE1B90">
        <w:rPr>
          <w:rFonts w:ascii="Calibri" w:hAnsi="Calibri" w:cs="Calibri"/>
        </w:rPr>
        <w:t xml:space="preserve">Cover Letter </w:t>
      </w:r>
      <w:r w:rsidRPr="00FE1B90">
        <w:rPr>
          <w:rFonts w:ascii="Calibri" w:hAnsi="Calibri" w:cs="Calibri"/>
        </w:rPr>
        <w:t>t</w:t>
      </w:r>
      <w:r w:rsidR="001C73E9" w:rsidRPr="00FE1B90">
        <w:rPr>
          <w:rFonts w:ascii="Calibri" w:hAnsi="Calibri" w:cs="Calibri"/>
        </w:rPr>
        <w:t>h</w:t>
      </w:r>
      <w:r w:rsidRPr="00FE1B90">
        <w:rPr>
          <w:rFonts w:ascii="Calibri" w:hAnsi="Calibri" w:cs="Calibri"/>
        </w:rPr>
        <w:t>at</w:t>
      </w:r>
      <w:r w:rsidR="001C73E9" w:rsidRPr="00FE1B90">
        <w:rPr>
          <w:rFonts w:ascii="Calibri" w:hAnsi="Calibri" w:cs="Calibri"/>
        </w:rPr>
        <w:t xml:space="preserve"> includes the information </w:t>
      </w:r>
      <w:r w:rsidR="00DA0854" w:rsidRPr="00FE1B90">
        <w:rPr>
          <w:rFonts w:ascii="Calibri" w:hAnsi="Calibri" w:cs="Calibri"/>
        </w:rPr>
        <w:t xml:space="preserve">on </w:t>
      </w:r>
      <w:r w:rsidR="001C73E9" w:rsidRPr="00FE1B90">
        <w:rPr>
          <w:rFonts w:ascii="Calibri" w:hAnsi="Calibri" w:cs="Calibri"/>
        </w:rPr>
        <w:t>how the applicant meets the requirements</w:t>
      </w:r>
    </w:p>
    <w:p w14:paraId="372A6052" w14:textId="32880113" w:rsidR="001C73E9" w:rsidRPr="00FE1B90" w:rsidRDefault="00B23E28" w:rsidP="001C73E9">
      <w:pPr>
        <w:pStyle w:val="BodyText"/>
        <w:numPr>
          <w:ilvl w:val="0"/>
          <w:numId w:val="1"/>
        </w:numPr>
        <w:jc w:val="both"/>
        <w:rPr>
          <w:rFonts w:ascii="Calibri" w:hAnsi="Calibri" w:cs="Calibri"/>
        </w:rPr>
      </w:pPr>
      <w:r w:rsidRPr="00FE1B90">
        <w:rPr>
          <w:rFonts w:ascii="Calibri" w:hAnsi="Calibri" w:cs="Calibri"/>
        </w:rPr>
        <w:t>A</w:t>
      </w:r>
      <w:r w:rsidR="007B3966" w:rsidRPr="00FE1B90">
        <w:rPr>
          <w:rFonts w:ascii="Calibri" w:hAnsi="Calibri" w:cs="Calibri"/>
        </w:rPr>
        <w:t xml:space="preserve"> s</w:t>
      </w:r>
      <w:r w:rsidR="001C73E9" w:rsidRPr="00FE1B90">
        <w:rPr>
          <w:rFonts w:ascii="Calibri" w:hAnsi="Calibri" w:cs="Calibri"/>
        </w:rPr>
        <w:t xml:space="preserve">ample of </w:t>
      </w:r>
      <w:r w:rsidR="00DA0854" w:rsidRPr="00FE1B90">
        <w:rPr>
          <w:rFonts w:ascii="Calibri" w:hAnsi="Calibri" w:cs="Calibri"/>
        </w:rPr>
        <w:t xml:space="preserve">the </w:t>
      </w:r>
      <w:r w:rsidR="001C73E9" w:rsidRPr="00FE1B90">
        <w:rPr>
          <w:rFonts w:ascii="Calibri" w:hAnsi="Calibri" w:cs="Calibri"/>
        </w:rPr>
        <w:t xml:space="preserve">Evaluation Report in English completed by the applicant during the last </w:t>
      </w:r>
      <w:r w:rsidRPr="00FE1B90">
        <w:rPr>
          <w:rFonts w:ascii="Calibri" w:hAnsi="Calibri" w:cs="Calibri"/>
        </w:rPr>
        <w:t>two</w:t>
      </w:r>
      <w:r w:rsidR="001C73E9" w:rsidRPr="00FE1B90">
        <w:rPr>
          <w:rFonts w:ascii="Calibri" w:hAnsi="Calibri" w:cs="Calibri"/>
        </w:rPr>
        <w:t xml:space="preserve"> years</w:t>
      </w:r>
    </w:p>
    <w:p w14:paraId="3B465CAC" w14:textId="14A82AEB" w:rsidR="0064507C" w:rsidRPr="00FE1B90" w:rsidRDefault="00624A8F" w:rsidP="001C73E9">
      <w:pPr>
        <w:pStyle w:val="BodyText"/>
        <w:numPr>
          <w:ilvl w:val="0"/>
          <w:numId w:val="1"/>
        </w:numPr>
        <w:jc w:val="both"/>
        <w:rPr>
          <w:rFonts w:ascii="Calibri" w:hAnsi="Calibri" w:cs="Calibri"/>
        </w:rPr>
      </w:pPr>
      <w:r w:rsidRPr="00FE1B90">
        <w:rPr>
          <w:rFonts w:ascii="Calibri" w:hAnsi="Calibri" w:cs="Calibri"/>
        </w:rPr>
        <w:t>Methodology</w:t>
      </w:r>
    </w:p>
    <w:p w14:paraId="6FBE019A" w14:textId="5C6BF515" w:rsidR="001C73E9" w:rsidRPr="00FE1B90" w:rsidRDefault="001C73E9" w:rsidP="001C73E9">
      <w:pPr>
        <w:pStyle w:val="BodyText"/>
        <w:numPr>
          <w:ilvl w:val="0"/>
          <w:numId w:val="1"/>
        </w:numPr>
        <w:jc w:val="both"/>
        <w:rPr>
          <w:rFonts w:ascii="Calibri" w:hAnsi="Calibri" w:cs="Calibri"/>
        </w:rPr>
      </w:pPr>
      <w:r w:rsidRPr="00FE1B90">
        <w:rPr>
          <w:rFonts w:ascii="Calibri" w:hAnsi="Calibri" w:cs="Calibri"/>
        </w:rPr>
        <w:t>The research budget (</w:t>
      </w:r>
      <w:r w:rsidR="006102EA" w:rsidRPr="00FE1B90">
        <w:rPr>
          <w:rFonts w:ascii="Calibri" w:hAnsi="Calibri" w:cs="Calibri"/>
        </w:rPr>
        <w:t xml:space="preserve">please </w:t>
      </w:r>
      <w:r w:rsidRPr="00FE1B90">
        <w:rPr>
          <w:rFonts w:ascii="Calibri" w:hAnsi="Calibri" w:cs="Calibri"/>
        </w:rPr>
        <w:t>includ</w:t>
      </w:r>
      <w:r w:rsidR="00DA0854" w:rsidRPr="00FE1B90">
        <w:rPr>
          <w:rFonts w:ascii="Calibri" w:hAnsi="Calibri" w:cs="Calibri"/>
        </w:rPr>
        <w:t>e</w:t>
      </w:r>
      <w:r w:rsidRPr="00FE1B90">
        <w:rPr>
          <w:rFonts w:ascii="Calibri" w:hAnsi="Calibri" w:cs="Calibri"/>
        </w:rPr>
        <w:t xml:space="preserve"> </w:t>
      </w:r>
      <w:r w:rsidR="00DA0854" w:rsidRPr="00FE1B90">
        <w:rPr>
          <w:rFonts w:ascii="Calibri" w:hAnsi="Calibri" w:cs="Calibri"/>
        </w:rPr>
        <w:t xml:space="preserve">a </w:t>
      </w:r>
      <w:r w:rsidRPr="00FE1B90">
        <w:rPr>
          <w:rFonts w:ascii="Calibri" w:hAnsi="Calibri" w:cs="Calibri"/>
        </w:rPr>
        <w:t xml:space="preserve">breakdown of the </w:t>
      </w:r>
      <w:r w:rsidR="00EE191E" w:rsidRPr="00FE1B90">
        <w:rPr>
          <w:rFonts w:ascii="Calibri" w:hAnsi="Calibri" w:cs="Calibri"/>
        </w:rPr>
        <w:t>costs) with 0 VAT</w:t>
      </w:r>
      <w:r w:rsidR="00AE386C" w:rsidRPr="00FE1B90">
        <w:rPr>
          <w:rFonts w:ascii="Calibri" w:hAnsi="Calibri" w:cs="Calibri"/>
        </w:rPr>
        <w:t>. Please note that the maximum available budget is EUR 15000</w:t>
      </w:r>
    </w:p>
    <w:p w14:paraId="67506CA6" w14:textId="22B6253E" w:rsidR="001C73E9" w:rsidRPr="00FE1B90" w:rsidRDefault="001C73E9" w:rsidP="001C73E9">
      <w:pPr>
        <w:pStyle w:val="BodyText"/>
        <w:numPr>
          <w:ilvl w:val="0"/>
          <w:numId w:val="1"/>
        </w:numPr>
        <w:jc w:val="both"/>
        <w:rPr>
          <w:rFonts w:ascii="Calibri" w:hAnsi="Calibri" w:cs="Calibri"/>
        </w:rPr>
      </w:pPr>
      <w:r w:rsidRPr="00FE1B90">
        <w:rPr>
          <w:rFonts w:ascii="Calibri" w:hAnsi="Calibri" w:cs="Calibri"/>
        </w:rPr>
        <w:t>Contact details of three references</w:t>
      </w:r>
    </w:p>
    <w:p w14:paraId="330FD452" w14:textId="77777777" w:rsidR="00253B85" w:rsidRPr="00FE1B90" w:rsidRDefault="00253B85" w:rsidP="00253B85">
      <w:pPr>
        <w:pStyle w:val="NoSpacing"/>
        <w:jc w:val="both"/>
        <w:rPr>
          <w:rFonts w:cs="Calibri"/>
          <w:sz w:val="24"/>
          <w:szCs w:val="24"/>
        </w:rPr>
      </w:pPr>
    </w:p>
    <w:p w14:paraId="2A932A09" w14:textId="77B1D2BC" w:rsidR="00253B85" w:rsidRDefault="00253B85" w:rsidP="00253B85">
      <w:pPr>
        <w:pStyle w:val="NoSpacing"/>
        <w:jc w:val="both"/>
        <w:rPr>
          <w:rFonts w:cs="Calibri"/>
          <w:b/>
          <w:sz w:val="24"/>
          <w:szCs w:val="24"/>
        </w:rPr>
      </w:pPr>
      <w:r w:rsidRPr="00FE1B90">
        <w:rPr>
          <w:rFonts w:cs="Calibri"/>
          <w:sz w:val="24"/>
          <w:szCs w:val="24"/>
        </w:rPr>
        <w:t xml:space="preserve">The applicants are kindly requested to send all required documentation no later than </w:t>
      </w:r>
      <w:r w:rsidR="00B748D4" w:rsidRPr="00261BCA">
        <w:rPr>
          <w:rFonts w:cs="Calibri"/>
          <w:b/>
          <w:sz w:val="24"/>
          <w:szCs w:val="24"/>
        </w:rPr>
        <w:t>February 23</w:t>
      </w:r>
      <w:r w:rsidRPr="00261BCA">
        <w:rPr>
          <w:rFonts w:cs="Calibri"/>
          <w:b/>
          <w:sz w:val="24"/>
          <w:szCs w:val="24"/>
        </w:rPr>
        <w:t>, 202</w:t>
      </w:r>
      <w:r w:rsidR="00B748D4" w:rsidRPr="00261BCA">
        <w:rPr>
          <w:rFonts w:cs="Calibri"/>
          <w:b/>
          <w:sz w:val="24"/>
          <w:szCs w:val="24"/>
        </w:rPr>
        <w:t>6</w:t>
      </w:r>
      <w:r w:rsidRPr="00FE1B90">
        <w:rPr>
          <w:rFonts w:cs="Calibri"/>
          <w:bCs/>
          <w:sz w:val="24"/>
          <w:szCs w:val="24"/>
        </w:rPr>
        <w:t>,</w:t>
      </w:r>
      <w:r w:rsidRPr="00FE1B90">
        <w:rPr>
          <w:rFonts w:cs="Calibri"/>
          <w:b/>
          <w:sz w:val="24"/>
          <w:szCs w:val="24"/>
        </w:rPr>
        <w:t xml:space="preserve"> </w:t>
      </w:r>
      <w:r w:rsidR="00EE191E" w:rsidRPr="00FE1B90">
        <w:rPr>
          <w:rFonts w:cs="Calibri"/>
          <w:bCs/>
          <w:sz w:val="24"/>
          <w:szCs w:val="24"/>
        </w:rPr>
        <w:t>t</w:t>
      </w:r>
      <w:r w:rsidRPr="00FE1B90">
        <w:rPr>
          <w:rFonts w:cs="Calibri"/>
          <w:sz w:val="24"/>
          <w:szCs w:val="24"/>
        </w:rPr>
        <w:t>o the following address</w:t>
      </w:r>
      <w:r w:rsidRPr="00FE1B90">
        <w:rPr>
          <w:rFonts w:cs="Calibri"/>
          <w:b/>
          <w:sz w:val="24"/>
          <w:szCs w:val="24"/>
        </w:rPr>
        <w:t xml:space="preserve">:  </w:t>
      </w:r>
    </w:p>
    <w:p w14:paraId="763F8F4B" w14:textId="77777777" w:rsidR="00FE1B90" w:rsidRPr="00FE1B90" w:rsidRDefault="00FE1B90" w:rsidP="00253B85">
      <w:pPr>
        <w:pStyle w:val="NoSpacing"/>
        <w:jc w:val="both"/>
        <w:rPr>
          <w:rFonts w:cs="Calibri"/>
          <w:b/>
          <w:sz w:val="24"/>
          <w:szCs w:val="24"/>
        </w:rPr>
      </w:pPr>
    </w:p>
    <w:p w14:paraId="6AC059FB" w14:textId="77777777" w:rsidR="00253B85" w:rsidRPr="00FE1B90" w:rsidRDefault="00253B85" w:rsidP="00253B85">
      <w:pPr>
        <w:pStyle w:val="NoSpacing"/>
        <w:jc w:val="both"/>
        <w:rPr>
          <w:rFonts w:cs="Calibri"/>
          <w:sz w:val="24"/>
          <w:szCs w:val="24"/>
        </w:rPr>
      </w:pPr>
      <w:r w:rsidRPr="00FE1B90">
        <w:rPr>
          <w:rFonts w:cs="Calibri"/>
          <w:sz w:val="24"/>
          <w:szCs w:val="24"/>
        </w:rPr>
        <w:t xml:space="preserve">2nd floor, 2 Dolidze </w:t>
      </w:r>
      <w:proofErr w:type="spellStart"/>
      <w:r w:rsidRPr="00FE1B90">
        <w:rPr>
          <w:rFonts w:cs="Calibri"/>
          <w:sz w:val="24"/>
          <w:szCs w:val="24"/>
        </w:rPr>
        <w:t>st</w:t>
      </w:r>
      <w:proofErr w:type="spellEnd"/>
      <w:r w:rsidRPr="00FE1B90">
        <w:rPr>
          <w:rFonts w:cs="Calibri"/>
          <w:sz w:val="24"/>
          <w:szCs w:val="24"/>
        </w:rPr>
        <w:t>, 0171, Tbilisi, Georgia</w:t>
      </w:r>
    </w:p>
    <w:p w14:paraId="7048F3A8" w14:textId="77777777" w:rsidR="00253B85" w:rsidRPr="00FE1B90" w:rsidRDefault="00253B85" w:rsidP="00253B85">
      <w:pPr>
        <w:pStyle w:val="NoSpacing"/>
        <w:jc w:val="both"/>
        <w:rPr>
          <w:rFonts w:cs="Calibri"/>
          <w:sz w:val="24"/>
          <w:szCs w:val="24"/>
        </w:rPr>
      </w:pPr>
      <w:r w:rsidRPr="00FE1B90">
        <w:rPr>
          <w:rFonts w:cs="Calibri"/>
          <w:sz w:val="24"/>
          <w:szCs w:val="24"/>
        </w:rPr>
        <w:t>NGO Arbeiter-</w:t>
      </w:r>
      <w:proofErr w:type="spellStart"/>
      <w:r w:rsidRPr="00FE1B90">
        <w:rPr>
          <w:rFonts w:cs="Calibri"/>
          <w:sz w:val="24"/>
          <w:szCs w:val="24"/>
        </w:rPr>
        <w:t>Samariter</w:t>
      </w:r>
      <w:proofErr w:type="spellEnd"/>
      <w:r w:rsidRPr="00FE1B90">
        <w:rPr>
          <w:rFonts w:cs="Calibri"/>
          <w:sz w:val="24"/>
          <w:szCs w:val="24"/>
        </w:rPr>
        <w:t>-Bund (ASB) Country Office Georgia</w:t>
      </w:r>
    </w:p>
    <w:p w14:paraId="39B86F70" w14:textId="77777777" w:rsidR="00253B85" w:rsidRDefault="00253B85" w:rsidP="00253B85">
      <w:pPr>
        <w:numPr>
          <w:ilvl w:val="0"/>
          <w:numId w:val="25"/>
        </w:numPr>
        <w:shd w:val="clear" w:color="auto" w:fill="FFFFFF"/>
        <w:spacing w:after="0" w:line="259" w:lineRule="auto"/>
        <w:contextualSpacing/>
        <w:rPr>
          <w:rFonts w:cs="Calibri"/>
          <w:color w:val="727272"/>
          <w:sz w:val="24"/>
          <w:szCs w:val="24"/>
          <w:shd w:val="clear" w:color="auto" w:fill="FFFFFF"/>
        </w:rPr>
      </w:pPr>
      <w:r w:rsidRPr="00FE1B90">
        <w:rPr>
          <w:rFonts w:cs="Calibri"/>
          <w:sz w:val="24"/>
          <w:szCs w:val="24"/>
        </w:rPr>
        <w:t>Attn:</w:t>
      </w:r>
      <w:r w:rsidRPr="00FE1B90">
        <w:rPr>
          <w:rFonts w:cs="Calibri"/>
          <w:color w:val="727272"/>
          <w:sz w:val="24"/>
          <w:szCs w:val="24"/>
          <w:shd w:val="clear" w:color="auto" w:fill="FFFFFF"/>
        </w:rPr>
        <w:t xml:space="preserve"> </w:t>
      </w:r>
      <w:r w:rsidRPr="00FE1B90">
        <w:rPr>
          <w:rFonts w:cs="Calibri"/>
          <w:sz w:val="24"/>
          <w:szCs w:val="24"/>
        </w:rPr>
        <w:t>Shota Charkhalashvili</w:t>
      </w:r>
      <w:r w:rsidRPr="00FE1B90">
        <w:rPr>
          <w:rFonts w:cs="Calibri"/>
          <w:color w:val="727272"/>
          <w:sz w:val="24"/>
          <w:szCs w:val="24"/>
          <w:shd w:val="clear" w:color="auto" w:fill="FFFFFF"/>
        </w:rPr>
        <w:t xml:space="preserve"> </w:t>
      </w:r>
    </w:p>
    <w:p w14:paraId="3BEC0367" w14:textId="3C37FC2C" w:rsidR="00261BCA" w:rsidRPr="00261BCA" w:rsidRDefault="00261BCA" w:rsidP="00253B85">
      <w:pPr>
        <w:numPr>
          <w:ilvl w:val="0"/>
          <w:numId w:val="25"/>
        </w:numPr>
        <w:shd w:val="clear" w:color="auto" w:fill="FFFFFF"/>
        <w:spacing w:after="0" w:line="259" w:lineRule="auto"/>
        <w:contextualSpacing/>
        <w:rPr>
          <w:rFonts w:cs="Calibri"/>
          <w:sz w:val="24"/>
          <w:szCs w:val="24"/>
        </w:rPr>
      </w:pPr>
      <w:r w:rsidRPr="00261BCA">
        <w:rPr>
          <w:rFonts w:cs="Calibri"/>
          <w:sz w:val="24"/>
          <w:szCs w:val="24"/>
        </w:rPr>
        <w:t>Phone: +995 551 709 990</w:t>
      </w:r>
    </w:p>
    <w:p w14:paraId="2F9C1ECC" w14:textId="77777777" w:rsidR="00EE191E" w:rsidRPr="00FE1B90" w:rsidRDefault="00253B85" w:rsidP="004F6C7A">
      <w:pPr>
        <w:pStyle w:val="ListParagraph"/>
        <w:numPr>
          <w:ilvl w:val="0"/>
          <w:numId w:val="25"/>
        </w:numPr>
        <w:shd w:val="clear" w:color="auto" w:fill="FFFFFF"/>
        <w:spacing w:line="259" w:lineRule="auto"/>
        <w:rPr>
          <w:rFonts w:ascii="Calibri" w:hAnsi="Calibri" w:cs="Calibri"/>
          <w:color w:val="141B3D"/>
          <w:lang w:eastAsia="ka-GE"/>
        </w:rPr>
      </w:pPr>
      <w:r w:rsidRPr="00FE1B90">
        <w:rPr>
          <w:rFonts w:ascii="Calibri" w:hAnsi="Calibri" w:cs="Calibri"/>
          <w:color w:val="141B3D"/>
          <w:lang w:eastAsia="ka-GE"/>
        </w:rPr>
        <w:t xml:space="preserve">After sending tender documentation, </w:t>
      </w:r>
      <w:r w:rsidR="00EE191E" w:rsidRPr="00FE1B90">
        <w:rPr>
          <w:rFonts w:ascii="Calibri" w:hAnsi="Calibri" w:cs="Calibri"/>
          <w:color w:val="141B3D"/>
          <w:lang w:val="en-US" w:eastAsia="ka-GE"/>
        </w:rPr>
        <w:t>the </w:t>
      </w:r>
      <w:r w:rsidRPr="00FE1B90">
        <w:rPr>
          <w:rFonts w:ascii="Calibri" w:hAnsi="Calibri" w:cs="Calibri"/>
          <w:color w:val="141B3D"/>
          <w:lang w:eastAsia="ka-GE"/>
        </w:rPr>
        <w:t xml:space="preserve">tenderer shall send </w:t>
      </w:r>
      <w:r w:rsidR="00EE191E" w:rsidRPr="00FE1B90">
        <w:rPr>
          <w:rFonts w:ascii="Calibri" w:hAnsi="Calibri" w:cs="Calibri"/>
          <w:color w:val="141B3D"/>
          <w:lang w:val="en-US" w:eastAsia="ka-GE"/>
        </w:rPr>
        <w:t>the </w:t>
      </w:r>
      <w:r w:rsidRPr="00FE1B90">
        <w:rPr>
          <w:rFonts w:ascii="Calibri" w:hAnsi="Calibri" w:cs="Calibri"/>
          <w:color w:val="141B3D"/>
          <w:lang w:eastAsia="ka-GE"/>
        </w:rPr>
        <w:t>tracking number to the email address below:</w:t>
      </w:r>
    </w:p>
    <w:p w14:paraId="4A3CBDD6" w14:textId="2C1EAB3D" w:rsidR="00253B85" w:rsidRPr="00FE1B90" w:rsidRDefault="00253B85" w:rsidP="004F6C7A">
      <w:pPr>
        <w:pStyle w:val="ListParagraph"/>
        <w:numPr>
          <w:ilvl w:val="0"/>
          <w:numId w:val="25"/>
        </w:numPr>
        <w:shd w:val="clear" w:color="auto" w:fill="FFFFFF"/>
        <w:spacing w:line="259" w:lineRule="auto"/>
        <w:rPr>
          <w:rFonts w:ascii="Calibri" w:hAnsi="Calibri" w:cs="Calibri"/>
          <w:color w:val="141B3D"/>
          <w:lang w:eastAsia="ka-GE"/>
        </w:rPr>
      </w:pPr>
      <w:r w:rsidRPr="00FE1B90">
        <w:rPr>
          <w:rFonts w:ascii="Calibri" w:hAnsi="Calibri" w:cs="Calibri"/>
          <w:color w:val="141B3D"/>
          <w:lang w:val="ka-GE" w:eastAsia="ka-GE"/>
        </w:rPr>
        <w:t>Mail:</w:t>
      </w:r>
      <w:r w:rsidRPr="00FE1B90">
        <w:rPr>
          <w:rFonts w:ascii="Calibri" w:hAnsi="Calibri" w:cs="Calibri"/>
        </w:rPr>
        <w:t xml:space="preserve"> </w:t>
      </w:r>
      <w:hyperlink r:id="rId9" w:history="1">
        <w:r w:rsidRPr="00FE1B90">
          <w:rPr>
            <w:rStyle w:val="Hyperlink"/>
            <w:rFonts w:ascii="Calibri" w:hAnsi="Calibri" w:cs="Calibri"/>
            <w:lang w:val="ka-GE" w:eastAsia="ka-GE"/>
          </w:rPr>
          <w:t>s.charkhalashvili@asb.ge</w:t>
        </w:r>
      </w:hyperlink>
      <w:r w:rsidRPr="00FE1B90">
        <w:rPr>
          <w:rFonts w:ascii="Calibri" w:hAnsi="Calibri" w:cs="Calibri"/>
          <w:color w:val="141B3D"/>
          <w:lang w:val="ka-GE" w:eastAsia="ka-GE"/>
        </w:rPr>
        <w:t xml:space="preserve"> </w:t>
      </w:r>
    </w:p>
    <w:p w14:paraId="174B9003" w14:textId="77777777" w:rsidR="00253B85" w:rsidRPr="00FE1B90" w:rsidRDefault="00253B85" w:rsidP="00253B85">
      <w:pPr>
        <w:pStyle w:val="NoSpacing"/>
        <w:jc w:val="both"/>
        <w:rPr>
          <w:rFonts w:cs="Calibri"/>
          <w:sz w:val="24"/>
          <w:szCs w:val="24"/>
        </w:rPr>
      </w:pPr>
    </w:p>
    <w:p w14:paraId="48E091B0" w14:textId="5895073D" w:rsidR="00253B85" w:rsidRPr="00FE1B90" w:rsidRDefault="00253B85" w:rsidP="00253B85">
      <w:pPr>
        <w:pStyle w:val="NoSpacing"/>
        <w:jc w:val="both"/>
        <w:rPr>
          <w:rFonts w:cs="Calibri"/>
          <w:sz w:val="24"/>
          <w:szCs w:val="24"/>
        </w:rPr>
      </w:pPr>
      <w:hyperlink r:id="rId10" w:history="1"/>
      <w:r w:rsidRPr="00FE1B90">
        <w:rPr>
          <w:rFonts w:cs="Calibri"/>
          <w:sz w:val="24"/>
          <w:szCs w:val="24"/>
        </w:rPr>
        <w:t>The envelopes must be marked with the title "</w:t>
      </w:r>
      <w:r w:rsidRPr="00FE1B90">
        <w:rPr>
          <w:rFonts w:cs="Calibri"/>
          <w:b/>
          <w:sz w:val="24"/>
          <w:szCs w:val="24"/>
        </w:rPr>
        <w:t>EMT Final Evaluation</w:t>
      </w:r>
      <w:r w:rsidRPr="00FE1B90">
        <w:rPr>
          <w:rFonts w:cs="Calibri"/>
          <w:sz w:val="24"/>
          <w:szCs w:val="24"/>
        </w:rPr>
        <w:t>”</w:t>
      </w:r>
      <w:r w:rsidR="00EE191E" w:rsidRPr="00FE1B90">
        <w:rPr>
          <w:rFonts w:cs="Calibri"/>
          <w:sz w:val="24"/>
          <w:szCs w:val="24"/>
        </w:rPr>
        <w:t>.</w:t>
      </w:r>
      <w:r w:rsidRPr="00FE1B90">
        <w:rPr>
          <w:rFonts w:cs="Calibri"/>
          <w:sz w:val="24"/>
          <w:szCs w:val="24"/>
        </w:rPr>
        <w:t xml:space="preserve"> </w:t>
      </w:r>
      <w:r w:rsidR="00EE191E" w:rsidRPr="00FE1B90">
        <w:rPr>
          <w:rFonts w:cs="Calibri"/>
          <w:sz w:val="24"/>
          <w:szCs w:val="24"/>
        </w:rPr>
        <w:t>T</w:t>
      </w:r>
      <w:r w:rsidRPr="00FE1B90">
        <w:rPr>
          <w:rFonts w:cs="Calibri"/>
          <w:sz w:val="24"/>
          <w:szCs w:val="24"/>
        </w:rPr>
        <w:t>enderers shall send requested tender documentation in sealed envelopes by DHL or any other post service. Only complete applications will be considered for the application process</w:t>
      </w:r>
      <w:r w:rsidR="00EE191E" w:rsidRPr="00FE1B90">
        <w:rPr>
          <w:rFonts w:cs="Calibri"/>
          <w:sz w:val="24"/>
          <w:szCs w:val="24"/>
        </w:rPr>
        <w:t xml:space="preserve"> and short-listed applicants will be contacted. </w:t>
      </w:r>
      <w:r w:rsidRPr="00FE1B90">
        <w:rPr>
          <w:rFonts w:cs="Calibri"/>
          <w:sz w:val="24"/>
          <w:szCs w:val="24"/>
        </w:rPr>
        <w:t xml:space="preserve">The document should include </w:t>
      </w:r>
      <w:bookmarkStart w:id="0" w:name="_Hlk169527290"/>
      <w:r w:rsidR="00EE191E" w:rsidRPr="00FE1B90">
        <w:rPr>
          <w:rFonts w:cs="Calibri"/>
          <w:sz w:val="24"/>
          <w:szCs w:val="24"/>
        </w:rPr>
        <w:t>the </w:t>
      </w:r>
      <w:r w:rsidRPr="00FE1B90">
        <w:rPr>
          <w:rFonts w:cs="Calibri"/>
          <w:sz w:val="24"/>
          <w:szCs w:val="24"/>
        </w:rPr>
        <w:t xml:space="preserve">name and contact information of the applicant. Please note that </w:t>
      </w:r>
      <w:proofErr w:type="gramStart"/>
      <w:r w:rsidRPr="00FE1B90">
        <w:rPr>
          <w:rFonts w:cs="Calibri"/>
          <w:sz w:val="24"/>
          <w:szCs w:val="24"/>
        </w:rPr>
        <w:t>opened</w:t>
      </w:r>
      <w:proofErr w:type="gramEnd"/>
      <w:r w:rsidRPr="00FE1B90">
        <w:rPr>
          <w:rFonts w:cs="Calibri"/>
          <w:sz w:val="24"/>
          <w:szCs w:val="24"/>
        </w:rPr>
        <w:t xml:space="preserve"> envelopes will not be considered in the selection process.</w:t>
      </w:r>
      <w:bookmarkEnd w:id="0"/>
    </w:p>
    <w:p w14:paraId="6A41FB88" w14:textId="77777777" w:rsidR="00253B85" w:rsidRPr="00FE1B90" w:rsidRDefault="00253B85" w:rsidP="00253B85">
      <w:pPr>
        <w:pStyle w:val="NoSpacing"/>
        <w:jc w:val="both"/>
        <w:rPr>
          <w:rFonts w:cs="Calibri"/>
          <w:sz w:val="24"/>
          <w:szCs w:val="24"/>
        </w:rPr>
      </w:pPr>
      <w:r w:rsidRPr="00FE1B90">
        <w:rPr>
          <w:rFonts w:cs="Calibri"/>
          <w:sz w:val="24"/>
          <w:szCs w:val="24"/>
        </w:rPr>
        <w:t xml:space="preserve">   </w:t>
      </w:r>
    </w:p>
    <w:p w14:paraId="1EACA8C7" w14:textId="78B2DCC6" w:rsidR="008B4354" w:rsidRPr="00FE1B90" w:rsidRDefault="00253B85" w:rsidP="00257703">
      <w:pPr>
        <w:pStyle w:val="NoSpacing"/>
        <w:jc w:val="both"/>
        <w:rPr>
          <w:rFonts w:cs="Calibri"/>
          <w:sz w:val="24"/>
          <w:szCs w:val="24"/>
        </w:rPr>
      </w:pPr>
      <w:r w:rsidRPr="00FE1B90">
        <w:rPr>
          <w:rFonts w:eastAsia="Times New Roman" w:cs="Calibri"/>
          <w:sz w:val="24"/>
          <w:szCs w:val="24"/>
          <w:lang w:eastAsia="ru-RU"/>
        </w:rPr>
        <w:t>ASB is an equal opportunity employer and does not discriminate in its selection and employment practices based on race, color, religion, sex, national origin, political affiliation, sexual orientation, gender identity, marital status, disability, genetic information, age, membership in an employee organization, or other non-merit factors.</w:t>
      </w:r>
    </w:p>
    <w:sectPr w:rsidR="008B4354" w:rsidRPr="00FE1B90" w:rsidSect="00AD5759">
      <w:footerReference w:type="default" r:id="rId11"/>
      <w:pgSz w:w="12240" w:h="15840"/>
      <w:pgMar w:top="1440" w:right="108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4A647" w14:textId="77777777" w:rsidR="00A36AFE" w:rsidRDefault="00A36AFE" w:rsidP="003E5123">
      <w:pPr>
        <w:spacing w:after="0" w:line="240" w:lineRule="auto"/>
      </w:pPr>
      <w:r>
        <w:separator/>
      </w:r>
    </w:p>
  </w:endnote>
  <w:endnote w:type="continuationSeparator" w:id="0">
    <w:p w14:paraId="720FB67D" w14:textId="77777777" w:rsidR="00A36AFE" w:rsidRDefault="00A36AFE" w:rsidP="003E5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0245700"/>
      <w:docPartObj>
        <w:docPartGallery w:val="Page Numbers (Bottom of Page)"/>
        <w:docPartUnique/>
      </w:docPartObj>
    </w:sdtPr>
    <w:sdtEndPr>
      <w:rPr>
        <w:color w:val="7F7F7F" w:themeColor="background1" w:themeShade="7F"/>
        <w:spacing w:val="60"/>
      </w:rPr>
    </w:sdtEndPr>
    <w:sdtContent>
      <w:p w14:paraId="47C18B15" w14:textId="6C075326" w:rsidR="00E53C77" w:rsidRDefault="00E53C7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62BECE9" w14:textId="77777777" w:rsidR="00E53C77" w:rsidRDefault="00E53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1F2C2" w14:textId="77777777" w:rsidR="00A36AFE" w:rsidRDefault="00A36AFE" w:rsidP="003E5123">
      <w:pPr>
        <w:spacing w:after="0" w:line="240" w:lineRule="auto"/>
      </w:pPr>
      <w:r>
        <w:separator/>
      </w:r>
    </w:p>
  </w:footnote>
  <w:footnote w:type="continuationSeparator" w:id="0">
    <w:p w14:paraId="3D311282" w14:textId="77777777" w:rsidR="00A36AFE" w:rsidRDefault="00A36AFE" w:rsidP="003E5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030D4"/>
    <w:multiLevelType w:val="hybridMultilevel"/>
    <w:tmpl w:val="C6F2B9A4"/>
    <w:lvl w:ilvl="0" w:tplc="040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350"/>
        </w:tabs>
        <w:ind w:left="1350" w:hanging="360"/>
      </w:pPr>
      <w:rPr>
        <w:rFonts w:ascii="Courier New" w:hAnsi="Courier New" w:cs="Courier New" w:hint="default"/>
      </w:rPr>
    </w:lvl>
    <w:lvl w:ilvl="2" w:tplc="04190005" w:tentative="1">
      <w:start w:val="1"/>
      <w:numFmt w:val="bullet"/>
      <w:lvlText w:val=""/>
      <w:lvlJc w:val="left"/>
      <w:pPr>
        <w:tabs>
          <w:tab w:val="num" w:pos="2070"/>
        </w:tabs>
        <w:ind w:left="2070" w:hanging="360"/>
      </w:pPr>
      <w:rPr>
        <w:rFonts w:ascii="Wingdings" w:hAnsi="Wingdings" w:hint="default"/>
      </w:rPr>
    </w:lvl>
    <w:lvl w:ilvl="3" w:tplc="04190001" w:tentative="1">
      <w:start w:val="1"/>
      <w:numFmt w:val="bullet"/>
      <w:lvlText w:val=""/>
      <w:lvlJc w:val="left"/>
      <w:pPr>
        <w:tabs>
          <w:tab w:val="num" w:pos="2790"/>
        </w:tabs>
        <w:ind w:left="2790" w:hanging="360"/>
      </w:pPr>
      <w:rPr>
        <w:rFonts w:ascii="Symbol" w:hAnsi="Symbol" w:hint="default"/>
      </w:rPr>
    </w:lvl>
    <w:lvl w:ilvl="4" w:tplc="04190003" w:tentative="1">
      <w:start w:val="1"/>
      <w:numFmt w:val="bullet"/>
      <w:lvlText w:val="o"/>
      <w:lvlJc w:val="left"/>
      <w:pPr>
        <w:tabs>
          <w:tab w:val="num" w:pos="3510"/>
        </w:tabs>
        <w:ind w:left="3510" w:hanging="360"/>
      </w:pPr>
      <w:rPr>
        <w:rFonts w:ascii="Courier New" w:hAnsi="Courier New" w:cs="Courier New" w:hint="default"/>
      </w:rPr>
    </w:lvl>
    <w:lvl w:ilvl="5" w:tplc="04190005" w:tentative="1">
      <w:start w:val="1"/>
      <w:numFmt w:val="bullet"/>
      <w:lvlText w:val=""/>
      <w:lvlJc w:val="left"/>
      <w:pPr>
        <w:tabs>
          <w:tab w:val="num" w:pos="4230"/>
        </w:tabs>
        <w:ind w:left="4230" w:hanging="360"/>
      </w:pPr>
      <w:rPr>
        <w:rFonts w:ascii="Wingdings" w:hAnsi="Wingdings" w:hint="default"/>
      </w:rPr>
    </w:lvl>
    <w:lvl w:ilvl="6" w:tplc="04190001" w:tentative="1">
      <w:start w:val="1"/>
      <w:numFmt w:val="bullet"/>
      <w:lvlText w:val=""/>
      <w:lvlJc w:val="left"/>
      <w:pPr>
        <w:tabs>
          <w:tab w:val="num" w:pos="4950"/>
        </w:tabs>
        <w:ind w:left="4950" w:hanging="360"/>
      </w:pPr>
      <w:rPr>
        <w:rFonts w:ascii="Symbol" w:hAnsi="Symbol" w:hint="default"/>
      </w:rPr>
    </w:lvl>
    <w:lvl w:ilvl="7" w:tplc="04190003" w:tentative="1">
      <w:start w:val="1"/>
      <w:numFmt w:val="bullet"/>
      <w:lvlText w:val="o"/>
      <w:lvlJc w:val="left"/>
      <w:pPr>
        <w:tabs>
          <w:tab w:val="num" w:pos="5670"/>
        </w:tabs>
        <w:ind w:left="5670" w:hanging="360"/>
      </w:pPr>
      <w:rPr>
        <w:rFonts w:ascii="Courier New" w:hAnsi="Courier New" w:cs="Courier New" w:hint="default"/>
      </w:rPr>
    </w:lvl>
    <w:lvl w:ilvl="8" w:tplc="04190005" w:tentative="1">
      <w:start w:val="1"/>
      <w:numFmt w:val="bullet"/>
      <w:lvlText w:val=""/>
      <w:lvlJc w:val="left"/>
      <w:pPr>
        <w:tabs>
          <w:tab w:val="num" w:pos="6390"/>
        </w:tabs>
        <w:ind w:left="6390" w:hanging="360"/>
      </w:pPr>
      <w:rPr>
        <w:rFonts w:ascii="Wingdings" w:hAnsi="Wingdings" w:hint="default"/>
      </w:rPr>
    </w:lvl>
  </w:abstractNum>
  <w:abstractNum w:abstractNumId="1" w15:restartNumberingAfterBreak="0">
    <w:nsid w:val="06575EE5"/>
    <w:multiLevelType w:val="hybridMultilevel"/>
    <w:tmpl w:val="1E96CC5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7DB6855"/>
    <w:multiLevelType w:val="multilevel"/>
    <w:tmpl w:val="B578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C44878"/>
    <w:multiLevelType w:val="hybridMultilevel"/>
    <w:tmpl w:val="B71C520E"/>
    <w:lvl w:ilvl="0" w:tplc="7B56FB74">
      <w:start w:val="1"/>
      <w:numFmt w:val="bullet"/>
      <w:lvlText w:val=""/>
      <w:lvlJc w:val="left"/>
      <w:pPr>
        <w:ind w:left="1440" w:hanging="360"/>
      </w:pPr>
      <w:rPr>
        <w:rFonts w:ascii="Symbol" w:hAnsi="Symbol"/>
      </w:rPr>
    </w:lvl>
    <w:lvl w:ilvl="1" w:tplc="5018145C">
      <w:start w:val="1"/>
      <w:numFmt w:val="bullet"/>
      <w:lvlText w:val=""/>
      <w:lvlJc w:val="left"/>
      <w:pPr>
        <w:ind w:left="1440" w:hanging="360"/>
      </w:pPr>
      <w:rPr>
        <w:rFonts w:ascii="Symbol" w:hAnsi="Symbol"/>
      </w:rPr>
    </w:lvl>
    <w:lvl w:ilvl="2" w:tplc="8878EB76">
      <w:start w:val="1"/>
      <w:numFmt w:val="bullet"/>
      <w:lvlText w:val=""/>
      <w:lvlJc w:val="left"/>
      <w:pPr>
        <w:ind w:left="1440" w:hanging="360"/>
      </w:pPr>
      <w:rPr>
        <w:rFonts w:ascii="Symbol" w:hAnsi="Symbol"/>
      </w:rPr>
    </w:lvl>
    <w:lvl w:ilvl="3" w:tplc="C96E1E22">
      <w:start w:val="1"/>
      <w:numFmt w:val="bullet"/>
      <w:lvlText w:val=""/>
      <w:lvlJc w:val="left"/>
      <w:pPr>
        <w:ind w:left="1440" w:hanging="360"/>
      </w:pPr>
      <w:rPr>
        <w:rFonts w:ascii="Symbol" w:hAnsi="Symbol"/>
      </w:rPr>
    </w:lvl>
    <w:lvl w:ilvl="4" w:tplc="6D5CD416">
      <w:start w:val="1"/>
      <w:numFmt w:val="bullet"/>
      <w:lvlText w:val=""/>
      <w:lvlJc w:val="left"/>
      <w:pPr>
        <w:ind w:left="1440" w:hanging="360"/>
      </w:pPr>
      <w:rPr>
        <w:rFonts w:ascii="Symbol" w:hAnsi="Symbol"/>
      </w:rPr>
    </w:lvl>
    <w:lvl w:ilvl="5" w:tplc="E5D4B022">
      <w:start w:val="1"/>
      <w:numFmt w:val="bullet"/>
      <w:lvlText w:val=""/>
      <w:lvlJc w:val="left"/>
      <w:pPr>
        <w:ind w:left="1440" w:hanging="360"/>
      </w:pPr>
      <w:rPr>
        <w:rFonts w:ascii="Symbol" w:hAnsi="Symbol"/>
      </w:rPr>
    </w:lvl>
    <w:lvl w:ilvl="6" w:tplc="9852EF52">
      <w:start w:val="1"/>
      <w:numFmt w:val="bullet"/>
      <w:lvlText w:val=""/>
      <w:lvlJc w:val="left"/>
      <w:pPr>
        <w:ind w:left="1440" w:hanging="360"/>
      </w:pPr>
      <w:rPr>
        <w:rFonts w:ascii="Symbol" w:hAnsi="Symbol"/>
      </w:rPr>
    </w:lvl>
    <w:lvl w:ilvl="7" w:tplc="D8806656">
      <w:start w:val="1"/>
      <w:numFmt w:val="bullet"/>
      <w:lvlText w:val=""/>
      <w:lvlJc w:val="left"/>
      <w:pPr>
        <w:ind w:left="1440" w:hanging="360"/>
      </w:pPr>
      <w:rPr>
        <w:rFonts w:ascii="Symbol" w:hAnsi="Symbol"/>
      </w:rPr>
    </w:lvl>
    <w:lvl w:ilvl="8" w:tplc="642A0ADE">
      <w:start w:val="1"/>
      <w:numFmt w:val="bullet"/>
      <w:lvlText w:val=""/>
      <w:lvlJc w:val="left"/>
      <w:pPr>
        <w:ind w:left="1440" w:hanging="360"/>
      </w:pPr>
      <w:rPr>
        <w:rFonts w:ascii="Symbol" w:hAnsi="Symbol"/>
      </w:rPr>
    </w:lvl>
  </w:abstractNum>
  <w:abstractNum w:abstractNumId="4" w15:restartNumberingAfterBreak="0">
    <w:nsid w:val="28C60075"/>
    <w:multiLevelType w:val="hybridMultilevel"/>
    <w:tmpl w:val="8A881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D626BB"/>
    <w:multiLevelType w:val="hybridMultilevel"/>
    <w:tmpl w:val="0BCCDA28"/>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30160686"/>
    <w:multiLevelType w:val="hybridMultilevel"/>
    <w:tmpl w:val="A038EB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0EB72D6"/>
    <w:multiLevelType w:val="hybridMultilevel"/>
    <w:tmpl w:val="3A761E84"/>
    <w:lvl w:ilvl="0" w:tplc="9FF868EC">
      <w:numFmt w:val="bullet"/>
      <w:lvlText w:val="-"/>
      <w:lvlJc w:val="left"/>
      <w:pPr>
        <w:ind w:left="410" w:hanging="360"/>
      </w:pPr>
      <w:rPr>
        <w:rFonts w:ascii="Sylfaen" w:eastAsia="Times New Roman" w:hAnsi="Sylfaen" w:cs="Sylfaen" w:hint="default"/>
      </w:rPr>
    </w:lvl>
    <w:lvl w:ilvl="1" w:tplc="04370003" w:tentative="1">
      <w:start w:val="1"/>
      <w:numFmt w:val="bullet"/>
      <w:lvlText w:val="o"/>
      <w:lvlJc w:val="left"/>
      <w:pPr>
        <w:ind w:left="1130" w:hanging="360"/>
      </w:pPr>
      <w:rPr>
        <w:rFonts w:ascii="Courier New" w:hAnsi="Courier New" w:cs="Courier New" w:hint="default"/>
      </w:rPr>
    </w:lvl>
    <w:lvl w:ilvl="2" w:tplc="04370005" w:tentative="1">
      <w:start w:val="1"/>
      <w:numFmt w:val="bullet"/>
      <w:lvlText w:val=""/>
      <w:lvlJc w:val="left"/>
      <w:pPr>
        <w:ind w:left="1850" w:hanging="360"/>
      </w:pPr>
      <w:rPr>
        <w:rFonts w:ascii="Wingdings" w:hAnsi="Wingdings" w:hint="default"/>
      </w:rPr>
    </w:lvl>
    <w:lvl w:ilvl="3" w:tplc="04370001" w:tentative="1">
      <w:start w:val="1"/>
      <w:numFmt w:val="bullet"/>
      <w:lvlText w:val=""/>
      <w:lvlJc w:val="left"/>
      <w:pPr>
        <w:ind w:left="2570" w:hanging="360"/>
      </w:pPr>
      <w:rPr>
        <w:rFonts w:ascii="Symbol" w:hAnsi="Symbol" w:hint="default"/>
      </w:rPr>
    </w:lvl>
    <w:lvl w:ilvl="4" w:tplc="04370003" w:tentative="1">
      <w:start w:val="1"/>
      <w:numFmt w:val="bullet"/>
      <w:lvlText w:val="o"/>
      <w:lvlJc w:val="left"/>
      <w:pPr>
        <w:ind w:left="3290" w:hanging="360"/>
      </w:pPr>
      <w:rPr>
        <w:rFonts w:ascii="Courier New" w:hAnsi="Courier New" w:cs="Courier New" w:hint="default"/>
      </w:rPr>
    </w:lvl>
    <w:lvl w:ilvl="5" w:tplc="04370005" w:tentative="1">
      <w:start w:val="1"/>
      <w:numFmt w:val="bullet"/>
      <w:lvlText w:val=""/>
      <w:lvlJc w:val="left"/>
      <w:pPr>
        <w:ind w:left="4010" w:hanging="360"/>
      </w:pPr>
      <w:rPr>
        <w:rFonts w:ascii="Wingdings" w:hAnsi="Wingdings" w:hint="default"/>
      </w:rPr>
    </w:lvl>
    <w:lvl w:ilvl="6" w:tplc="04370001" w:tentative="1">
      <w:start w:val="1"/>
      <w:numFmt w:val="bullet"/>
      <w:lvlText w:val=""/>
      <w:lvlJc w:val="left"/>
      <w:pPr>
        <w:ind w:left="4730" w:hanging="360"/>
      </w:pPr>
      <w:rPr>
        <w:rFonts w:ascii="Symbol" w:hAnsi="Symbol" w:hint="default"/>
      </w:rPr>
    </w:lvl>
    <w:lvl w:ilvl="7" w:tplc="04370003" w:tentative="1">
      <w:start w:val="1"/>
      <w:numFmt w:val="bullet"/>
      <w:lvlText w:val="o"/>
      <w:lvlJc w:val="left"/>
      <w:pPr>
        <w:ind w:left="5450" w:hanging="360"/>
      </w:pPr>
      <w:rPr>
        <w:rFonts w:ascii="Courier New" w:hAnsi="Courier New" w:cs="Courier New" w:hint="default"/>
      </w:rPr>
    </w:lvl>
    <w:lvl w:ilvl="8" w:tplc="04370005" w:tentative="1">
      <w:start w:val="1"/>
      <w:numFmt w:val="bullet"/>
      <w:lvlText w:val=""/>
      <w:lvlJc w:val="left"/>
      <w:pPr>
        <w:ind w:left="6170" w:hanging="360"/>
      </w:pPr>
      <w:rPr>
        <w:rFonts w:ascii="Wingdings" w:hAnsi="Wingdings" w:hint="default"/>
      </w:rPr>
    </w:lvl>
  </w:abstractNum>
  <w:abstractNum w:abstractNumId="8" w15:restartNumberingAfterBreak="0">
    <w:nsid w:val="33C71F72"/>
    <w:multiLevelType w:val="singleLevel"/>
    <w:tmpl w:val="3022F972"/>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3C74793A"/>
    <w:multiLevelType w:val="hybridMultilevel"/>
    <w:tmpl w:val="E9562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E95E82"/>
    <w:multiLevelType w:val="hybridMultilevel"/>
    <w:tmpl w:val="B1F47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A4F53"/>
    <w:multiLevelType w:val="hybridMultilevel"/>
    <w:tmpl w:val="A038EB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0E478D"/>
    <w:multiLevelType w:val="hybridMultilevel"/>
    <w:tmpl w:val="7610B6E0"/>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7653AC0"/>
    <w:multiLevelType w:val="hybridMultilevel"/>
    <w:tmpl w:val="18AA99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1950BB"/>
    <w:multiLevelType w:val="hybridMultilevel"/>
    <w:tmpl w:val="BBEE4E2E"/>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34A17F8"/>
    <w:multiLevelType w:val="hybridMultilevel"/>
    <w:tmpl w:val="A038EB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CE0459E"/>
    <w:multiLevelType w:val="multilevel"/>
    <w:tmpl w:val="FC6A2E40"/>
    <w:lvl w:ilvl="0">
      <w:start w:val="1"/>
      <w:numFmt w:val="decimal"/>
      <w:lvlText w:val="%1."/>
      <w:lvlJc w:val="left"/>
      <w:pPr>
        <w:ind w:left="720" w:hanging="360"/>
      </w:pPr>
    </w:lvl>
    <w:lvl w:ilvl="1">
      <w:start w:val="1"/>
      <w:numFmt w:val="lowerLetter"/>
      <w:lvlText w:val="%2)"/>
      <w:lvlJc w:val="left"/>
      <w:pPr>
        <w:ind w:left="1083" w:hanging="360"/>
      </w:pPr>
    </w:lvl>
    <w:lvl w:ilvl="2">
      <w:start w:val="1"/>
      <w:numFmt w:val="lowerRoman"/>
      <w:lvlText w:val="%3)"/>
      <w:lvlJc w:val="left"/>
      <w:pPr>
        <w:ind w:left="1443" w:hanging="360"/>
      </w:pPr>
    </w:lvl>
    <w:lvl w:ilvl="3">
      <w:start w:val="1"/>
      <w:numFmt w:val="decimal"/>
      <w:lvlText w:val="(%4)"/>
      <w:lvlJc w:val="left"/>
      <w:pPr>
        <w:ind w:left="1803" w:hanging="360"/>
      </w:pPr>
    </w:lvl>
    <w:lvl w:ilvl="4">
      <w:start w:val="1"/>
      <w:numFmt w:val="lowerLetter"/>
      <w:lvlText w:val="(%5)"/>
      <w:lvlJc w:val="left"/>
      <w:pPr>
        <w:ind w:left="2163" w:hanging="360"/>
      </w:pPr>
    </w:lvl>
    <w:lvl w:ilvl="5">
      <w:start w:val="1"/>
      <w:numFmt w:val="lowerRoman"/>
      <w:lvlText w:val="(%6)"/>
      <w:lvlJc w:val="left"/>
      <w:pPr>
        <w:ind w:left="2523" w:hanging="360"/>
      </w:pPr>
    </w:lvl>
    <w:lvl w:ilvl="6">
      <w:start w:val="1"/>
      <w:numFmt w:val="decimal"/>
      <w:lvlText w:val="%7."/>
      <w:lvlJc w:val="left"/>
      <w:pPr>
        <w:ind w:left="2883" w:hanging="360"/>
      </w:pPr>
    </w:lvl>
    <w:lvl w:ilvl="7">
      <w:start w:val="1"/>
      <w:numFmt w:val="lowerLetter"/>
      <w:lvlText w:val="%8."/>
      <w:lvlJc w:val="left"/>
      <w:pPr>
        <w:ind w:left="3243" w:hanging="360"/>
      </w:pPr>
    </w:lvl>
    <w:lvl w:ilvl="8">
      <w:start w:val="1"/>
      <w:numFmt w:val="lowerRoman"/>
      <w:lvlText w:val="%9."/>
      <w:lvlJc w:val="left"/>
      <w:pPr>
        <w:ind w:left="3603" w:hanging="360"/>
      </w:pPr>
    </w:lvl>
  </w:abstractNum>
  <w:abstractNum w:abstractNumId="17" w15:restartNumberingAfterBreak="0">
    <w:nsid w:val="5D7E6FE0"/>
    <w:multiLevelType w:val="multilevel"/>
    <w:tmpl w:val="5A283176"/>
    <w:lvl w:ilvl="0">
      <w:start w:val="1"/>
      <w:numFmt w:val="bullet"/>
      <w:lvlText w:val=""/>
      <w:lvlJc w:val="left"/>
      <w:pPr>
        <w:tabs>
          <w:tab w:val="num" w:pos="1080"/>
        </w:tabs>
        <w:ind w:left="1080" w:hanging="360"/>
      </w:pPr>
      <w:rPr>
        <w:rFonts w:ascii="Wingdings" w:hAnsi="Wingding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E6505BB"/>
    <w:multiLevelType w:val="hybridMultilevel"/>
    <w:tmpl w:val="0BCCDA2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02D6A2E"/>
    <w:multiLevelType w:val="hybridMultilevel"/>
    <w:tmpl w:val="55FE597A"/>
    <w:lvl w:ilvl="0" w:tplc="FE1E74AE">
      <w:start w:val="3"/>
      <w:numFmt w:val="bullet"/>
      <w:lvlText w:val="-"/>
      <w:lvlJc w:val="left"/>
      <w:pPr>
        <w:ind w:left="720" w:hanging="360"/>
      </w:pPr>
      <w:rPr>
        <w:rFonts w:ascii="Gill Sans MT" w:eastAsia="Times New Roman" w:hAnsi="Gill Sans 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B71820"/>
    <w:multiLevelType w:val="multilevel"/>
    <w:tmpl w:val="FC6A2E40"/>
    <w:lvl w:ilvl="0">
      <w:start w:val="1"/>
      <w:numFmt w:val="decimal"/>
      <w:lvlText w:val="%1."/>
      <w:lvlJc w:val="left"/>
      <w:pPr>
        <w:ind w:left="720" w:hanging="360"/>
      </w:pPr>
    </w:lvl>
    <w:lvl w:ilvl="1">
      <w:start w:val="1"/>
      <w:numFmt w:val="lowerLetter"/>
      <w:lvlText w:val="%2)"/>
      <w:lvlJc w:val="left"/>
      <w:pPr>
        <w:ind w:left="1083" w:hanging="360"/>
      </w:pPr>
    </w:lvl>
    <w:lvl w:ilvl="2">
      <w:start w:val="1"/>
      <w:numFmt w:val="lowerRoman"/>
      <w:lvlText w:val="%3)"/>
      <w:lvlJc w:val="left"/>
      <w:pPr>
        <w:ind w:left="1443" w:hanging="360"/>
      </w:pPr>
    </w:lvl>
    <w:lvl w:ilvl="3">
      <w:start w:val="1"/>
      <w:numFmt w:val="decimal"/>
      <w:lvlText w:val="(%4)"/>
      <w:lvlJc w:val="left"/>
      <w:pPr>
        <w:ind w:left="1803" w:hanging="360"/>
      </w:pPr>
    </w:lvl>
    <w:lvl w:ilvl="4">
      <w:start w:val="1"/>
      <w:numFmt w:val="lowerLetter"/>
      <w:lvlText w:val="(%5)"/>
      <w:lvlJc w:val="left"/>
      <w:pPr>
        <w:ind w:left="2163" w:hanging="360"/>
      </w:pPr>
    </w:lvl>
    <w:lvl w:ilvl="5">
      <w:start w:val="1"/>
      <w:numFmt w:val="lowerRoman"/>
      <w:lvlText w:val="(%6)"/>
      <w:lvlJc w:val="left"/>
      <w:pPr>
        <w:ind w:left="2523" w:hanging="360"/>
      </w:pPr>
    </w:lvl>
    <w:lvl w:ilvl="6">
      <w:start w:val="1"/>
      <w:numFmt w:val="decimal"/>
      <w:lvlText w:val="%7."/>
      <w:lvlJc w:val="left"/>
      <w:pPr>
        <w:ind w:left="2883" w:hanging="360"/>
      </w:pPr>
    </w:lvl>
    <w:lvl w:ilvl="7">
      <w:start w:val="1"/>
      <w:numFmt w:val="lowerLetter"/>
      <w:lvlText w:val="%8."/>
      <w:lvlJc w:val="left"/>
      <w:pPr>
        <w:ind w:left="3243" w:hanging="360"/>
      </w:pPr>
    </w:lvl>
    <w:lvl w:ilvl="8">
      <w:start w:val="1"/>
      <w:numFmt w:val="lowerRoman"/>
      <w:lvlText w:val="%9."/>
      <w:lvlJc w:val="left"/>
      <w:pPr>
        <w:ind w:left="3603" w:hanging="360"/>
      </w:pPr>
    </w:lvl>
  </w:abstractNum>
  <w:abstractNum w:abstractNumId="21" w15:restartNumberingAfterBreak="0">
    <w:nsid w:val="6534482D"/>
    <w:multiLevelType w:val="hybridMultilevel"/>
    <w:tmpl w:val="5C76794E"/>
    <w:lvl w:ilvl="0" w:tplc="24DEC9FC">
      <w:start w:val="1"/>
      <w:numFmt w:val="bullet"/>
      <w:lvlText w:val=""/>
      <w:lvlJc w:val="left"/>
      <w:pPr>
        <w:ind w:left="1440" w:hanging="360"/>
      </w:pPr>
      <w:rPr>
        <w:rFonts w:ascii="Symbol" w:hAnsi="Symbol"/>
      </w:rPr>
    </w:lvl>
    <w:lvl w:ilvl="1" w:tplc="43B84184">
      <w:start w:val="1"/>
      <w:numFmt w:val="bullet"/>
      <w:lvlText w:val=""/>
      <w:lvlJc w:val="left"/>
      <w:pPr>
        <w:ind w:left="1440" w:hanging="360"/>
      </w:pPr>
      <w:rPr>
        <w:rFonts w:ascii="Symbol" w:hAnsi="Symbol"/>
      </w:rPr>
    </w:lvl>
    <w:lvl w:ilvl="2" w:tplc="B49AFF74">
      <w:start w:val="1"/>
      <w:numFmt w:val="bullet"/>
      <w:lvlText w:val=""/>
      <w:lvlJc w:val="left"/>
      <w:pPr>
        <w:ind w:left="1440" w:hanging="360"/>
      </w:pPr>
      <w:rPr>
        <w:rFonts w:ascii="Symbol" w:hAnsi="Symbol"/>
      </w:rPr>
    </w:lvl>
    <w:lvl w:ilvl="3" w:tplc="B05EADEC">
      <w:start w:val="1"/>
      <w:numFmt w:val="bullet"/>
      <w:lvlText w:val=""/>
      <w:lvlJc w:val="left"/>
      <w:pPr>
        <w:ind w:left="1440" w:hanging="360"/>
      </w:pPr>
      <w:rPr>
        <w:rFonts w:ascii="Symbol" w:hAnsi="Symbol"/>
      </w:rPr>
    </w:lvl>
    <w:lvl w:ilvl="4" w:tplc="DADCA584">
      <w:start w:val="1"/>
      <w:numFmt w:val="bullet"/>
      <w:lvlText w:val=""/>
      <w:lvlJc w:val="left"/>
      <w:pPr>
        <w:ind w:left="1440" w:hanging="360"/>
      </w:pPr>
      <w:rPr>
        <w:rFonts w:ascii="Symbol" w:hAnsi="Symbol"/>
      </w:rPr>
    </w:lvl>
    <w:lvl w:ilvl="5" w:tplc="60C86156">
      <w:start w:val="1"/>
      <w:numFmt w:val="bullet"/>
      <w:lvlText w:val=""/>
      <w:lvlJc w:val="left"/>
      <w:pPr>
        <w:ind w:left="1440" w:hanging="360"/>
      </w:pPr>
      <w:rPr>
        <w:rFonts w:ascii="Symbol" w:hAnsi="Symbol"/>
      </w:rPr>
    </w:lvl>
    <w:lvl w:ilvl="6" w:tplc="8B608CEA">
      <w:start w:val="1"/>
      <w:numFmt w:val="bullet"/>
      <w:lvlText w:val=""/>
      <w:lvlJc w:val="left"/>
      <w:pPr>
        <w:ind w:left="1440" w:hanging="360"/>
      </w:pPr>
      <w:rPr>
        <w:rFonts w:ascii="Symbol" w:hAnsi="Symbol"/>
      </w:rPr>
    </w:lvl>
    <w:lvl w:ilvl="7" w:tplc="6A26B228">
      <w:start w:val="1"/>
      <w:numFmt w:val="bullet"/>
      <w:lvlText w:val=""/>
      <w:lvlJc w:val="left"/>
      <w:pPr>
        <w:ind w:left="1440" w:hanging="360"/>
      </w:pPr>
      <w:rPr>
        <w:rFonts w:ascii="Symbol" w:hAnsi="Symbol"/>
      </w:rPr>
    </w:lvl>
    <w:lvl w:ilvl="8" w:tplc="3F74B900">
      <w:start w:val="1"/>
      <w:numFmt w:val="bullet"/>
      <w:lvlText w:val=""/>
      <w:lvlJc w:val="left"/>
      <w:pPr>
        <w:ind w:left="1440" w:hanging="360"/>
      </w:pPr>
      <w:rPr>
        <w:rFonts w:ascii="Symbol" w:hAnsi="Symbol"/>
      </w:rPr>
    </w:lvl>
  </w:abstractNum>
  <w:abstractNum w:abstractNumId="22" w15:restartNumberingAfterBreak="0">
    <w:nsid w:val="654D09FD"/>
    <w:multiLevelType w:val="hybridMultilevel"/>
    <w:tmpl w:val="D6DC642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C717F7A"/>
    <w:multiLevelType w:val="hybridMultilevel"/>
    <w:tmpl w:val="77160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1B0039"/>
    <w:multiLevelType w:val="hybridMultilevel"/>
    <w:tmpl w:val="5D9A70D2"/>
    <w:lvl w:ilvl="0" w:tplc="DC9E2B4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806CBE"/>
    <w:multiLevelType w:val="hybridMultilevel"/>
    <w:tmpl w:val="A038E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F94CE4"/>
    <w:multiLevelType w:val="hybridMultilevel"/>
    <w:tmpl w:val="F422509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906641"/>
    <w:multiLevelType w:val="multilevel"/>
    <w:tmpl w:val="D4CC4B5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340"/>
        </w:tabs>
        <w:ind w:left="234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C232383"/>
    <w:multiLevelType w:val="hybridMultilevel"/>
    <w:tmpl w:val="000C28AA"/>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D0F0942"/>
    <w:multiLevelType w:val="hybridMultilevel"/>
    <w:tmpl w:val="90268BCE"/>
    <w:lvl w:ilvl="0" w:tplc="54F82220">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6E3267"/>
    <w:multiLevelType w:val="multilevel"/>
    <w:tmpl w:val="CD06ED4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F5A6A9D"/>
    <w:multiLevelType w:val="hybridMultilevel"/>
    <w:tmpl w:val="BD98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9847658">
    <w:abstractNumId w:val="16"/>
  </w:num>
  <w:num w:numId="2" w16cid:durableId="1997877412">
    <w:abstractNumId w:val="19"/>
  </w:num>
  <w:num w:numId="3" w16cid:durableId="1509101625">
    <w:abstractNumId w:val="31"/>
  </w:num>
  <w:num w:numId="4" w16cid:durableId="1881430397">
    <w:abstractNumId w:val="0"/>
  </w:num>
  <w:num w:numId="5" w16cid:durableId="2145851423">
    <w:abstractNumId w:val="22"/>
  </w:num>
  <w:num w:numId="6" w16cid:durableId="1032455710">
    <w:abstractNumId w:val="4"/>
  </w:num>
  <w:num w:numId="7" w16cid:durableId="1321882503">
    <w:abstractNumId w:val="10"/>
  </w:num>
  <w:num w:numId="8" w16cid:durableId="1167094860">
    <w:abstractNumId w:val="24"/>
  </w:num>
  <w:num w:numId="9" w16cid:durableId="197469617">
    <w:abstractNumId w:val="13"/>
  </w:num>
  <w:num w:numId="10" w16cid:durableId="291986980">
    <w:abstractNumId w:val="1"/>
  </w:num>
  <w:num w:numId="11" w16cid:durableId="1699042781">
    <w:abstractNumId w:val="29"/>
  </w:num>
  <w:num w:numId="12" w16cid:durableId="66457876">
    <w:abstractNumId w:val="20"/>
  </w:num>
  <w:num w:numId="13" w16cid:durableId="1000549468">
    <w:abstractNumId w:val="8"/>
  </w:num>
  <w:num w:numId="14" w16cid:durableId="147022366">
    <w:abstractNumId w:val="27"/>
  </w:num>
  <w:num w:numId="15" w16cid:durableId="1673098802">
    <w:abstractNumId w:val="5"/>
  </w:num>
  <w:num w:numId="16" w16cid:durableId="202787057">
    <w:abstractNumId w:val="18"/>
  </w:num>
  <w:num w:numId="17" w16cid:durableId="689257939">
    <w:abstractNumId w:val="26"/>
  </w:num>
  <w:num w:numId="18" w16cid:durableId="591818732">
    <w:abstractNumId w:val="30"/>
  </w:num>
  <w:num w:numId="19" w16cid:durableId="1505901604">
    <w:abstractNumId w:val="28"/>
  </w:num>
  <w:num w:numId="20" w16cid:durableId="1264536731">
    <w:abstractNumId w:val="12"/>
  </w:num>
  <w:num w:numId="21" w16cid:durableId="155339005">
    <w:abstractNumId w:val="14"/>
  </w:num>
  <w:num w:numId="22" w16cid:durableId="332606686">
    <w:abstractNumId w:val="17"/>
  </w:num>
  <w:num w:numId="23" w16cid:durableId="788546918">
    <w:abstractNumId w:val="23"/>
  </w:num>
  <w:num w:numId="24" w16cid:durableId="1678074457">
    <w:abstractNumId w:val="2"/>
  </w:num>
  <w:num w:numId="25" w16cid:durableId="163281009">
    <w:abstractNumId w:val="7"/>
  </w:num>
  <w:num w:numId="26" w16cid:durableId="1840267968">
    <w:abstractNumId w:val="21"/>
  </w:num>
  <w:num w:numId="27" w16cid:durableId="654340011">
    <w:abstractNumId w:val="25"/>
  </w:num>
  <w:num w:numId="28" w16cid:durableId="899948526">
    <w:abstractNumId w:val="15"/>
  </w:num>
  <w:num w:numId="29" w16cid:durableId="1877157186">
    <w:abstractNumId w:val="6"/>
  </w:num>
  <w:num w:numId="30" w16cid:durableId="1659459214">
    <w:abstractNumId w:val="11"/>
  </w:num>
  <w:num w:numId="31" w16cid:durableId="746729622">
    <w:abstractNumId w:val="3"/>
  </w:num>
  <w:num w:numId="32" w16cid:durableId="19685853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MxM7c0NTY2MTUzMjVV0lEKTi0uzszPAykwrgUArcR64SwAAAA="/>
  </w:docVars>
  <w:rsids>
    <w:rsidRoot w:val="003F7D4E"/>
    <w:rsid w:val="00004095"/>
    <w:rsid w:val="00017E42"/>
    <w:rsid w:val="00056350"/>
    <w:rsid w:val="00067318"/>
    <w:rsid w:val="00085C3B"/>
    <w:rsid w:val="000C33B2"/>
    <w:rsid w:val="000E44F8"/>
    <w:rsid w:val="000F4679"/>
    <w:rsid w:val="00106E52"/>
    <w:rsid w:val="0011230B"/>
    <w:rsid w:val="00116A91"/>
    <w:rsid w:val="001227E0"/>
    <w:rsid w:val="00131128"/>
    <w:rsid w:val="00153D80"/>
    <w:rsid w:val="00162F9F"/>
    <w:rsid w:val="001909AA"/>
    <w:rsid w:val="001956E2"/>
    <w:rsid w:val="001A0B08"/>
    <w:rsid w:val="001B1CB0"/>
    <w:rsid w:val="001B347B"/>
    <w:rsid w:val="001C73E9"/>
    <w:rsid w:val="001D56F8"/>
    <w:rsid w:val="001E3215"/>
    <w:rsid w:val="0020441A"/>
    <w:rsid w:val="002349AA"/>
    <w:rsid w:val="00253B85"/>
    <w:rsid w:val="00257703"/>
    <w:rsid w:val="00261BCA"/>
    <w:rsid w:val="00265E6A"/>
    <w:rsid w:val="00275036"/>
    <w:rsid w:val="00287383"/>
    <w:rsid w:val="002873D0"/>
    <w:rsid w:val="00293262"/>
    <w:rsid w:val="002A4A16"/>
    <w:rsid w:val="002B18FA"/>
    <w:rsid w:val="002C28B9"/>
    <w:rsid w:val="002C7042"/>
    <w:rsid w:val="002D2D4F"/>
    <w:rsid w:val="0030188C"/>
    <w:rsid w:val="0036105A"/>
    <w:rsid w:val="003B4A1C"/>
    <w:rsid w:val="003B4D28"/>
    <w:rsid w:val="003D6B97"/>
    <w:rsid w:val="003E5123"/>
    <w:rsid w:val="003F7D4E"/>
    <w:rsid w:val="00400970"/>
    <w:rsid w:val="0042616E"/>
    <w:rsid w:val="00460782"/>
    <w:rsid w:val="00463766"/>
    <w:rsid w:val="0049189A"/>
    <w:rsid w:val="0049580A"/>
    <w:rsid w:val="004A0E2F"/>
    <w:rsid w:val="004B5203"/>
    <w:rsid w:val="004C769F"/>
    <w:rsid w:val="004E104C"/>
    <w:rsid w:val="004E3851"/>
    <w:rsid w:val="004E5F84"/>
    <w:rsid w:val="0052736E"/>
    <w:rsid w:val="00532A05"/>
    <w:rsid w:val="0055318B"/>
    <w:rsid w:val="00573CD5"/>
    <w:rsid w:val="00574D2D"/>
    <w:rsid w:val="0058628C"/>
    <w:rsid w:val="00591E8A"/>
    <w:rsid w:val="00593318"/>
    <w:rsid w:val="005D2C68"/>
    <w:rsid w:val="005D7E7D"/>
    <w:rsid w:val="005E376D"/>
    <w:rsid w:val="006102EA"/>
    <w:rsid w:val="00624A8F"/>
    <w:rsid w:val="006400D6"/>
    <w:rsid w:val="00644D37"/>
    <w:rsid w:val="0064507C"/>
    <w:rsid w:val="00663846"/>
    <w:rsid w:val="00672A68"/>
    <w:rsid w:val="006765D4"/>
    <w:rsid w:val="00676F41"/>
    <w:rsid w:val="00680953"/>
    <w:rsid w:val="006C11C4"/>
    <w:rsid w:val="006D15AB"/>
    <w:rsid w:val="006E20FF"/>
    <w:rsid w:val="006F370A"/>
    <w:rsid w:val="00701D91"/>
    <w:rsid w:val="00707A66"/>
    <w:rsid w:val="00726068"/>
    <w:rsid w:val="00726FA3"/>
    <w:rsid w:val="00730222"/>
    <w:rsid w:val="00740479"/>
    <w:rsid w:val="00756496"/>
    <w:rsid w:val="007723F6"/>
    <w:rsid w:val="007B2B42"/>
    <w:rsid w:val="007B3966"/>
    <w:rsid w:val="007C1A03"/>
    <w:rsid w:val="008102BC"/>
    <w:rsid w:val="00822511"/>
    <w:rsid w:val="008420B3"/>
    <w:rsid w:val="00846F02"/>
    <w:rsid w:val="00856A70"/>
    <w:rsid w:val="00857353"/>
    <w:rsid w:val="008900A3"/>
    <w:rsid w:val="00891160"/>
    <w:rsid w:val="008A3791"/>
    <w:rsid w:val="008B4354"/>
    <w:rsid w:val="008C0E68"/>
    <w:rsid w:val="008F562C"/>
    <w:rsid w:val="00911E79"/>
    <w:rsid w:val="009529BC"/>
    <w:rsid w:val="00960FE1"/>
    <w:rsid w:val="009C2D67"/>
    <w:rsid w:val="009D4DD0"/>
    <w:rsid w:val="009E3BB7"/>
    <w:rsid w:val="009F7B59"/>
    <w:rsid w:val="00A3416D"/>
    <w:rsid w:val="00A36AFE"/>
    <w:rsid w:val="00A559B3"/>
    <w:rsid w:val="00A6313E"/>
    <w:rsid w:val="00A851A0"/>
    <w:rsid w:val="00A97618"/>
    <w:rsid w:val="00AA26D5"/>
    <w:rsid w:val="00AC6731"/>
    <w:rsid w:val="00AC7481"/>
    <w:rsid w:val="00AD5759"/>
    <w:rsid w:val="00AD7294"/>
    <w:rsid w:val="00AE386C"/>
    <w:rsid w:val="00AF1C3B"/>
    <w:rsid w:val="00AF2700"/>
    <w:rsid w:val="00AF454B"/>
    <w:rsid w:val="00B04A3C"/>
    <w:rsid w:val="00B122B2"/>
    <w:rsid w:val="00B23E28"/>
    <w:rsid w:val="00B406EA"/>
    <w:rsid w:val="00B40754"/>
    <w:rsid w:val="00B748D4"/>
    <w:rsid w:val="00B819B2"/>
    <w:rsid w:val="00BA2BB9"/>
    <w:rsid w:val="00BD23B1"/>
    <w:rsid w:val="00C017DC"/>
    <w:rsid w:val="00C124E7"/>
    <w:rsid w:val="00C301C9"/>
    <w:rsid w:val="00C31A9D"/>
    <w:rsid w:val="00C320A4"/>
    <w:rsid w:val="00C33E97"/>
    <w:rsid w:val="00C4062E"/>
    <w:rsid w:val="00C858B3"/>
    <w:rsid w:val="00C952D1"/>
    <w:rsid w:val="00CF29A9"/>
    <w:rsid w:val="00CF67C1"/>
    <w:rsid w:val="00D21041"/>
    <w:rsid w:val="00D2432A"/>
    <w:rsid w:val="00D34B1D"/>
    <w:rsid w:val="00D65601"/>
    <w:rsid w:val="00D725BD"/>
    <w:rsid w:val="00D73575"/>
    <w:rsid w:val="00D81760"/>
    <w:rsid w:val="00DA0854"/>
    <w:rsid w:val="00DA1987"/>
    <w:rsid w:val="00DB3D3C"/>
    <w:rsid w:val="00DD066E"/>
    <w:rsid w:val="00DE410E"/>
    <w:rsid w:val="00DF4F35"/>
    <w:rsid w:val="00E22722"/>
    <w:rsid w:val="00E37661"/>
    <w:rsid w:val="00E3785E"/>
    <w:rsid w:val="00E418E6"/>
    <w:rsid w:val="00E451F1"/>
    <w:rsid w:val="00E46751"/>
    <w:rsid w:val="00E53C77"/>
    <w:rsid w:val="00E6786D"/>
    <w:rsid w:val="00E70A5D"/>
    <w:rsid w:val="00E91222"/>
    <w:rsid w:val="00EA6D20"/>
    <w:rsid w:val="00ED6523"/>
    <w:rsid w:val="00EE191E"/>
    <w:rsid w:val="00EE4983"/>
    <w:rsid w:val="00F10D08"/>
    <w:rsid w:val="00F11BE6"/>
    <w:rsid w:val="00F139C7"/>
    <w:rsid w:val="00F455E7"/>
    <w:rsid w:val="00F460C9"/>
    <w:rsid w:val="00F57383"/>
    <w:rsid w:val="00FB00FC"/>
    <w:rsid w:val="00FB1403"/>
    <w:rsid w:val="00FD2BE2"/>
    <w:rsid w:val="00FE1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9BD197"/>
  <w15:chartTrackingRefBased/>
  <w15:docId w15:val="{97EF59BB-D11D-4F47-9F87-BF55A579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F1"/>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1D56F8"/>
    <w:pPr>
      <w:keepNext/>
      <w:spacing w:after="0" w:line="240" w:lineRule="auto"/>
      <w:outlineLvl w:val="0"/>
    </w:pPr>
    <w:rPr>
      <w:rFonts w:ascii="Times New Roman" w:eastAsia="Times New Roman" w:hAnsi="Times New Roman"/>
      <w:b/>
      <w:sz w:val="20"/>
      <w:szCs w:val="20"/>
    </w:rPr>
  </w:style>
  <w:style w:type="paragraph" w:styleId="Heading2">
    <w:name w:val="heading 2"/>
    <w:basedOn w:val="Normal"/>
    <w:next w:val="Normal"/>
    <w:link w:val="Heading2Char"/>
    <w:qFormat/>
    <w:rsid w:val="001D56F8"/>
    <w:pPr>
      <w:keepNext/>
      <w:spacing w:after="0" w:line="240" w:lineRule="auto"/>
      <w:outlineLvl w:val="1"/>
    </w:pPr>
    <w:rPr>
      <w:rFonts w:ascii="Times New Roman" w:eastAsia="Times New Roman" w:hAnsi="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7D4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aliases w:val="Akapit z listą BS,List Paragraph1,List Paragraph - Dani,List Paragraph 1 - Dani"/>
    <w:basedOn w:val="Normal"/>
    <w:link w:val="ListParagraphChar"/>
    <w:uiPriority w:val="34"/>
    <w:qFormat/>
    <w:rsid w:val="00E451F1"/>
    <w:pPr>
      <w:spacing w:after="0" w:line="240" w:lineRule="auto"/>
      <w:ind w:left="720"/>
      <w:contextualSpacing/>
    </w:pPr>
    <w:rPr>
      <w:rFonts w:ascii="Times New Roman" w:eastAsia="Times New Roman" w:hAnsi="Times New Roman"/>
      <w:sz w:val="24"/>
      <w:szCs w:val="24"/>
      <w:lang w:val="ru-RU" w:eastAsia="ru-RU"/>
    </w:rPr>
  </w:style>
  <w:style w:type="character" w:styleId="Hyperlink">
    <w:name w:val="Hyperlink"/>
    <w:unhideWhenUsed/>
    <w:rsid w:val="00E451F1"/>
    <w:rPr>
      <w:color w:val="0000FF"/>
      <w:u w:val="single"/>
    </w:rPr>
  </w:style>
  <w:style w:type="paragraph" w:styleId="BodyText">
    <w:name w:val="Body Text"/>
    <w:basedOn w:val="Normal"/>
    <w:link w:val="BodyTextChar"/>
    <w:rsid w:val="00E451F1"/>
    <w:pPr>
      <w:spacing w:after="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rsid w:val="00E451F1"/>
    <w:rPr>
      <w:rFonts w:ascii="Times New Roman" w:eastAsia="Times New Roman" w:hAnsi="Times New Roman" w:cs="Times New Roman"/>
      <w:sz w:val="24"/>
      <w:szCs w:val="24"/>
      <w:lang w:eastAsia="ru-RU"/>
    </w:rPr>
  </w:style>
  <w:style w:type="paragraph" w:styleId="Footer">
    <w:name w:val="footer"/>
    <w:basedOn w:val="Normal"/>
    <w:link w:val="FooterChar"/>
    <w:unhideWhenUsed/>
    <w:rsid w:val="00E451F1"/>
    <w:pPr>
      <w:tabs>
        <w:tab w:val="center" w:pos="4680"/>
        <w:tab w:val="right" w:pos="9360"/>
      </w:tabs>
    </w:pPr>
  </w:style>
  <w:style w:type="character" w:customStyle="1" w:styleId="FooterChar">
    <w:name w:val="Footer Char"/>
    <w:basedOn w:val="DefaultParagraphFont"/>
    <w:link w:val="Footer"/>
    <w:rsid w:val="00E451F1"/>
    <w:rPr>
      <w:rFonts w:ascii="Calibri" w:eastAsia="Calibri" w:hAnsi="Calibri" w:cs="Times New Roman"/>
    </w:rPr>
  </w:style>
  <w:style w:type="character" w:customStyle="1" w:styleId="ListParagraphChar">
    <w:name w:val="List Paragraph Char"/>
    <w:aliases w:val="Akapit z listą BS Char,List Paragraph1 Char,List Paragraph - Dani Char,List Paragraph 1 - Dani Char"/>
    <w:link w:val="ListParagraph"/>
    <w:uiPriority w:val="34"/>
    <w:locked/>
    <w:rsid w:val="00E451F1"/>
    <w:rPr>
      <w:rFonts w:ascii="Times New Roman" w:eastAsia="Times New Roman" w:hAnsi="Times New Roman" w:cs="Times New Roman"/>
      <w:sz w:val="24"/>
      <w:szCs w:val="24"/>
      <w:lang w:val="ru-RU" w:eastAsia="ru-RU"/>
    </w:rPr>
  </w:style>
  <w:style w:type="paragraph" w:styleId="BodyText2">
    <w:name w:val="Body Text 2"/>
    <w:basedOn w:val="Normal"/>
    <w:link w:val="BodyText2Char"/>
    <w:uiPriority w:val="99"/>
    <w:unhideWhenUsed/>
    <w:rsid w:val="00E451F1"/>
    <w:pPr>
      <w:spacing w:after="120" w:line="480" w:lineRule="auto"/>
    </w:pPr>
  </w:style>
  <w:style w:type="character" w:customStyle="1" w:styleId="BodyText2Char">
    <w:name w:val="Body Text 2 Char"/>
    <w:basedOn w:val="DefaultParagraphFont"/>
    <w:link w:val="BodyText2"/>
    <w:uiPriority w:val="99"/>
    <w:rsid w:val="00E451F1"/>
    <w:rPr>
      <w:rFonts w:ascii="Calibri" w:eastAsia="Calibri" w:hAnsi="Calibri" w:cs="Times New Roman"/>
    </w:rPr>
  </w:style>
  <w:style w:type="character" w:styleId="Strong">
    <w:name w:val="Strong"/>
    <w:uiPriority w:val="22"/>
    <w:qFormat/>
    <w:rsid w:val="00E451F1"/>
    <w:rPr>
      <w:b/>
      <w:bCs/>
    </w:rPr>
  </w:style>
  <w:style w:type="paragraph" w:styleId="NoSpacing">
    <w:name w:val="No Spacing"/>
    <w:uiPriority w:val="1"/>
    <w:qFormat/>
    <w:rsid w:val="00E451F1"/>
    <w:pPr>
      <w:spacing w:after="0" w:line="240" w:lineRule="auto"/>
    </w:pPr>
    <w:rPr>
      <w:rFonts w:ascii="Calibri" w:eastAsia="Calibri" w:hAnsi="Calibri" w:cs="Times New Roman"/>
    </w:rPr>
  </w:style>
  <w:style w:type="paragraph" w:styleId="FootnoteText">
    <w:name w:val="footnote text"/>
    <w:basedOn w:val="Normal"/>
    <w:link w:val="FootnoteTextChar"/>
    <w:uiPriority w:val="99"/>
    <w:semiHidden/>
    <w:unhideWhenUsed/>
    <w:rsid w:val="003E5123"/>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3E5123"/>
    <w:rPr>
      <w:sz w:val="20"/>
      <w:szCs w:val="20"/>
    </w:rPr>
  </w:style>
  <w:style w:type="character" w:styleId="FootnoteReference">
    <w:name w:val="footnote reference"/>
    <w:basedOn w:val="DefaultParagraphFont"/>
    <w:uiPriority w:val="99"/>
    <w:semiHidden/>
    <w:unhideWhenUsed/>
    <w:rsid w:val="003E5123"/>
    <w:rPr>
      <w:vertAlign w:val="superscript"/>
    </w:rPr>
  </w:style>
  <w:style w:type="paragraph" w:styleId="Revision">
    <w:name w:val="Revision"/>
    <w:hidden/>
    <w:uiPriority w:val="99"/>
    <w:semiHidden/>
    <w:rsid w:val="008420B3"/>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8420B3"/>
    <w:rPr>
      <w:sz w:val="16"/>
      <w:szCs w:val="16"/>
    </w:rPr>
  </w:style>
  <w:style w:type="paragraph" w:styleId="CommentText">
    <w:name w:val="annotation text"/>
    <w:basedOn w:val="Normal"/>
    <w:link w:val="CommentTextChar"/>
    <w:uiPriority w:val="99"/>
    <w:unhideWhenUsed/>
    <w:rsid w:val="008420B3"/>
    <w:pPr>
      <w:spacing w:line="240" w:lineRule="auto"/>
    </w:pPr>
    <w:rPr>
      <w:sz w:val="20"/>
      <w:szCs w:val="20"/>
    </w:rPr>
  </w:style>
  <w:style w:type="character" w:customStyle="1" w:styleId="CommentTextChar">
    <w:name w:val="Comment Text Char"/>
    <w:basedOn w:val="DefaultParagraphFont"/>
    <w:link w:val="CommentText"/>
    <w:uiPriority w:val="99"/>
    <w:rsid w:val="008420B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420B3"/>
    <w:rPr>
      <w:b/>
      <w:bCs/>
    </w:rPr>
  </w:style>
  <w:style w:type="character" w:customStyle="1" w:styleId="CommentSubjectChar">
    <w:name w:val="Comment Subject Char"/>
    <w:basedOn w:val="CommentTextChar"/>
    <w:link w:val="CommentSubject"/>
    <w:uiPriority w:val="99"/>
    <w:semiHidden/>
    <w:rsid w:val="008420B3"/>
    <w:rPr>
      <w:rFonts w:ascii="Calibri" w:eastAsia="Calibri" w:hAnsi="Calibri" w:cs="Times New Roman"/>
      <w:b/>
      <w:bCs/>
      <w:sz w:val="20"/>
      <w:szCs w:val="20"/>
    </w:rPr>
  </w:style>
  <w:style w:type="paragraph" w:styleId="BodyTextIndent">
    <w:name w:val="Body Text Indent"/>
    <w:basedOn w:val="Normal"/>
    <w:link w:val="BodyTextIndentChar"/>
    <w:uiPriority w:val="99"/>
    <w:semiHidden/>
    <w:unhideWhenUsed/>
    <w:rsid w:val="001D56F8"/>
    <w:pPr>
      <w:spacing w:after="120"/>
      <w:ind w:left="283"/>
    </w:pPr>
  </w:style>
  <w:style w:type="character" w:customStyle="1" w:styleId="BodyTextIndentChar">
    <w:name w:val="Body Text Indent Char"/>
    <w:basedOn w:val="DefaultParagraphFont"/>
    <w:link w:val="BodyTextIndent"/>
    <w:uiPriority w:val="99"/>
    <w:semiHidden/>
    <w:rsid w:val="001D56F8"/>
    <w:rPr>
      <w:rFonts w:ascii="Calibri" w:eastAsia="Calibri" w:hAnsi="Calibri" w:cs="Times New Roman"/>
    </w:rPr>
  </w:style>
  <w:style w:type="paragraph" w:styleId="BodyTextIndent3">
    <w:name w:val="Body Text Indent 3"/>
    <w:basedOn w:val="Normal"/>
    <w:link w:val="BodyTextIndent3Char"/>
    <w:uiPriority w:val="99"/>
    <w:semiHidden/>
    <w:unhideWhenUsed/>
    <w:rsid w:val="001D56F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D56F8"/>
    <w:rPr>
      <w:rFonts w:ascii="Calibri" w:eastAsia="Calibri" w:hAnsi="Calibri" w:cs="Times New Roman"/>
      <w:sz w:val="16"/>
      <w:szCs w:val="16"/>
    </w:rPr>
  </w:style>
  <w:style w:type="character" w:customStyle="1" w:styleId="Heading1Char">
    <w:name w:val="Heading 1 Char"/>
    <w:basedOn w:val="DefaultParagraphFont"/>
    <w:link w:val="Heading1"/>
    <w:rsid w:val="001D56F8"/>
    <w:rPr>
      <w:rFonts w:ascii="Times New Roman" w:eastAsia="Times New Roman" w:hAnsi="Times New Roman" w:cs="Times New Roman"/>
      <w:b/>
      <w:sz w:val="20"/>
      <w:szCs w:val="20"/>
    </w:rPr>
  </w:style>
  <w:style w:type="character" w:customStyle="1" w:styleId="Heading2Char">
    <w:name w:val="Heading 2 Char"/>
    <w:basedOn w:val="DefaultParagraphFont"/>
    <w:link w:val="Heading2"/>
    <w:rsid w:val="001D56F8"/>
    <w:rPr>
      <w:rFonts w:ascii="Times New Roman" w:eastAsia="Times New Roman" w:hAnsi="Times New Roman" w:cs="Times New Roman"/>
      <w:sz w:val="24"/>
      <w:szCs w:val="24"/>
      <w:u w:val="single"/>
    </w:rPr>
  </w:style>
  <w:style w:type="paragraph" w:styleId="Header">
    <w:name w:val="header"/>
    <w:basedOn w:val="Normal"/>
    <w:link w:val="HeaderChar"/>
    <w:uiPriority w:val="99"/>
    <w:unhideWhenUsed/>
    <w:rsid w:val="00E53C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C77"/>
    <w:rPr>
      <w:rFonts w:ascii="Calibri" w:eastAsia="Calibri" w:hAnsi="Calibri" w:cs="Times New Roman"/>
    </w:rPr>
  </w:style>
  <w:style w:type="paragraph" w:styleId="BalloonText">
    <w:name w:val="Balloon Text"/>
    <w:basedOn w:val="Normal"/>
    <w:link w:val="BalloonTextChar"/>
    <w:uiPriority w:val="99"/>
    <w:semiHidden/>
    <w:unhideWhenUsed/>
    <w:rsid w:val="004A0E2F"/>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4A0E2F"/>
    <w:rPr>
      <w:rFonts w:ascii="Times New Roman" w:eastAsia="Calibri" w:hAnsi="Times New Roman" w:cs="Times New Roman"/>
      <w:sz w:val="18"/>
      <w:szCs w:val="18"/>
    </w:rPr>
  </w:style>
  <w:style w:type="table" w:styleId="TableGrid">
    <w:name w:val="Table Grid"/>
    <w:basedOn w:val="TableNormal"/>
    <w:uiPriority w:val="39"/>
    <w:rsid w:val="000F4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33665">
      <w:bodyDiv w:val="1"/>
      <w:marLeft w:val="0"/>
      <w:marRight w:val="0"/>
      <w:marTop w:val="0"/>
      <w:marBottom w:val="0"/>
      <w:divBdr>
        <w:top w:val="none" w:sz="0" w:space="0" w:color="auto"/>
        <w:left w:val="none" w:sz="0" w:space="0" w:color="auto"/>
        <w:bottom w:val="none" w:sz="0" w:space="0" w:color="auto"/>
        <w:right w:val="none" w:sz="0" w:space="0" w:color="auto"/>
      </w:divBdr>
    </w:div>
    <w:div w:id="111673557">
      <w:bodyDiv w:val="1"/>
      <w:marLeft w:val="0"/>
      <w:marRight w:val="0"/>
      <w:marTop w:val="0"/>
      <w:marBottom w:val="0"/>
      <w:divBdr>
        <w:top w:val="none" w:sz="0" w:space="0" w:color="auto"/>
        <w:left w:val="none" w:sz="0" w:space="0" w:color="auto"/>
        <w:bottom w:val="none" w:sz="0" w:space="0" w:color="auto"/>
        <w:right w:val="none" w:sz="0" w:space="0" w:color="auto"/>
      </w:divBdr>
    </w:div>
    <w:div w:id="569728251">
      <w:bodyDiv w:val="1"/>
      <w:marLeft w:val="0"/>
      <w:marRight w:val="0"/>
      <w:marTop w:val="0"/>
      <w:marBottom w:val="0"/>
      <w:divBdr>
        <w:top w:val="none" w:sz="0" w:space="0" w:color="auto"/>
        <w:left w:val="none" w:sz="0" w:space="0" w:color="auto"/>
        <w:bottom w:val="none" w:sz="0" w:space="0" w:color="auto"/>
        <w:right w:val="none" w:sz="0" w:space="0" w:color="auto"/>
      </w:divBdr>
    </w:div>
    <w:div w:id="655307894">
      <w:bodyDiv w:val="1"/>
      <w:marLeft w:val="0"/>
      <w:marRight w:val="0"/>
      <w:marTop w:val="0"/>
      <w:marBottom w:val="0"/>
      <w:divBdr>
        <w:top w:val="none" w:sz="0" w:space="0" w:color="auto"/>
        <w:left w:val="none" w:sz="0" w:space="0" w:color="auto"/>
        <w:bottom w:val="none" w:sz="0" w:space="0" w:color="auto"/>
        <w:right w:val="none" w:sz="0" w:space="0" w:color="auto"/>
      </w:divBdr>
    </w:div>
    <w:div w:id="872304968">
      <w:bodyDiv w:val="1"/>
      <w:marLeft w:val="0"/>
      <w:marRight w:val="0"/>
      <w:marTop w:val="0"/>
      <w:marBottom w:val="0"/>
      <w:divBdr>
        <w:top w:val="none" w:sz="0" w:space="0" w:color="auto"/>
        <w:left w:val="none" w:sz="0" w:space="0" w:color="auto"/>
        <w:bottom w:val="none" w:sz="0" w:space="0" w:color="auto"/>
        <w:right w:val="none" w:sz="0" w:space="0" w:color="auto"/>
      </w:divBdr>
    </w:div>
    <w:div w:id="1144814743">
      <w:bodyDiv w:val="1"/>
      <w:marLeft w:val="0"/>
      <w:marRight w:val="0"/>
      <w:marTop w:val="0"/>
      <w:marBottom w:val="0"/>
      <w:divBdr>
        <w:top w:val="none" w:sz="0" w:space="0" w:color="auto"/>
        <w:left w:val="none" w:sz="0" w:space="0" w:color="auto"/>
        <w:bottom w:val="none" w:sz="0" w:space="0" w:color="auto"/>
        <w:right w:val="none" w:sz="0" w:space="0" w:color="auto"/>
      </w:divBdr>
    </w:div>
    <w:div w:id="1189294705">
      <w:bodyDiv w:val="1"/>
      <w:marLeft w:val="0"/>
      <w:marRight w:val="0"/>
      <w:marTop w:val="0"/>
      <w:marBottom w:val="0"/>
      <w:divBdr>
        <w:top w:val="none" w:sz="0" w:space="0" w:color="auto"/>
        <w:left w:val="none" w:sz="0" w:space="0" w:color="auto"/>
        <w:bottom w:val="none" w:sz="0" w:space="0" w:color="auto"/>
        <w:right w:val="none" w:sz="0" w:space="0" w:color="auto"/>
      </w:divBdr>
    </w:div>
    <w:div w:id="1453939843">
      <w:bodyDiv w:val="1"/>
      <w:marLeft w:val="0"/>
      <w:marRight w:val="0"/>
      <w:marTop w:val="0"/>
      <w:marBottom w:val="0"/>
      <w:divBdr>
        <w:top w:val="none" w:sz="0" w:space="0" w:color="auto"/>
        <w:left w:val="none" w:sz="0" w:space="0" w:color="auto"/>
        <w:bottom w:val="none" w:sz="0" w:space="0" w:color="auto"/>
        <w:right w:val="none" w:sz="0" w:space="0" w:color="auto"/>
      </w:divBdr>
    </w:div>
    <w:div w:id="1560943527">
      <w:bodyDiv w:val="1"/>
      <w:marLeft w:val="0"/>
      <w:marRight w:val="0"/>
      <w:marTop w:val="0"/>
      <w:marBottom w:val="0"/>
      <w:divBdr>
        <w:top w:val="none" w:sz="0" w:space="0" w:color="auto"/>
        <w:left w:val="none" w:sz="0" w:space="0" w:color="auto"/>
        <w:bottom w:val="none" w:sz="0" w:space="0" w:color="auto"/>
        <w:right w:val="none" w:sz="0" w:space="0" w:color="auto"/>
      </w:divBdr>
    </w:div>
    <w:div w:id="1773014179">
      <w:bodyDiv w:val="1"/>
      <w:marLeft w:val="0"/>
      <w:marRight w:val="0"/>
      <w:marTop w:val="0"/>
      <w:marBottom w:val="0"/>
      <w:divBdr>
        <w:top w:val="none" w:sz="0" w:space="0" w:color="auto"/>
        <w:left w:val="none" w:sz="0" w:space="0" w:color="auto"/>
        <w:bottom w:val="none" w:sz="0" w:space="0" w:color="auto"/>
        <w:right w:val="none" w:sz="0" w:space="0" w:color="auto"/>
      </w:divBdr>
    </w:div>
    <w:div w:id="18560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b.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s.charkhalashvili@asb.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DFB76-B23C-6349-9C38-9019CD805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1729</Words>
  <Characters>10552</Characters>
  <Application>Microsoft Office Word</Application>
  <DocSecurity>0</DocSecurity>
  <Lines>224</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Gambashidze</dc:creator>
  <cp:keywords/>
  <dc:description/>
  <cp:lastModifiedBy>Bohdan Humeniuk</cp:lastModifiedBy>
  <cp:revision>9</cp:revision>
  <cp:lastPrinted>2026-02-09T04:20:00Z</cp:lastPrinted>
  <dcterms:created xsi:type="dcterms:W3CDTF">2024-11-01T12:58:00Z</dcterms:created>
  <dcterms:modified xsi:type="dcterms:W3CDTF">2026-02-09T06:58:00Z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cfcb988d-f47a-466d-89d4-b0d171d52bd9</vt:lpwstr>
  </property>
</Properties>
</file>