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83E5" w14:textId="77777777" w:rsidR="00997846" w:rsidRPr="00E6404C" w:rsidRDefault="00000000" w:rsidP="00E6404C">
      <w:pPr>
        <w:pStyle w:val="BodyText"/>
        <w:spacing w:before="22" w:line="276" w:lineRule="auto"/>
        <w:ind w:left="156"/>
        <w:rPr>
          <w:sz w:val="20"/>
          <w:szCs w:val="20"/>
        </w:rPr>
      </w:pPr>
      <w:proofErr w:type="spellStart"/>
      <w:r w:rsidRPr="00E6404C">
        <w:rPr>
          <w:sz w:val="20"/>
          <w:szCs w:val="20"/>
        </w:rPr>
        <w:t>შესასრულებელი</w:t>
      </w:r>
      <w:proofErr w:type="spellEnd"/>
      <w:r w:rsidRPr="00E6404C">
        <w:rPr>
          <w:spacing w:val="-13"/>
          <w:sz w:val="20"/>
          <w:szCs w:val="20"/>
        </w:rPr>
        <w:t xml:space="preserve"> </w:t>
      </w:r>
      <w:proofErr w:type="spellStart"/>
      <w:r w:rsidRPr="00E6404C">
        <w:rPr>
          <w:sz w:val="20"/>
          <w:szCs w:val="20"/>
        </w:rPr>
        <w:t>სამუშაოების</w:t>
      </w:r>
      <w:proofErr w:type="spellEnd"/>
      <w:r w:rsidRPr="00E6404C">
        <w:rPr>
          <w:spacing w:val="-12"/>
          <w:sz w:val="20"/>
          <w:szCs w:val="20"/>
        </w:rPr>
        <w:t xml:space="preserve"> </w:t>
      </w:r>
      <w:proofErr w:type="spellStart"/>
      <w:r w:rsidRPr="00E6404C">
        <w:rPr>
          <w:sz w:val="20"/>
          <w:szCs w:val="20"/>
        </w:rPr>
        <w:t>გეგმა</w:t>
      </w:r>
      <w:proofErr w:type="spellEnd"/>
      <w:r w:rsidRPr="00E6404C">
        <w:rPr>
          <w:spacing w:val="-12"/>
          <w:sz w:val="20"/>
          <w:szCs w:val="20"/>
        </w:rPr>
        <w:t xml:space="preserve"> </w:t>
      </w:r>
      <w:proofErr w:type="spellStart"/>
      <w:r w:rsidRPr="00E6404C">
        <w:rPr>
          <w:spacing w:val="-2"/>
          <w:sz w:val="20"/>
          <w:szCs w:val="20"/>
        </w:rPr>
        <w:t>გრაფიკი</w:t>
      </w:r>
      <w:proofErr w:type="spellEnd"/>
    </w:p>
    <w:p w14:paraId="115EDA03" w14:textId="77777777" w:rsidR="00997846" w:rsidRPr="00E6404C" w:rsidRDefault="00997846" w:rsidP="00E6404C">
      <w:pPr>
        <w:pStyle w:val="BodyText"/>
        <w:spacing w:line="276" w:lineRule="auto"/>
        <w:rPr>
          <w:sz w:val="20"/>
          <w:szCs w:val="20"/>
        </w:rPr>
      </w:pPr>
    </w:p>
    <w:tbl>
      <w:tblPr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2608"/>
        <w:gridCol w:w="1701"/>
        <w:gridCol w:w="521"/>
        <w:gridCol w:w="413"/>
        <w:gridCol w:w="508"/>
        <w:gridCol w:w="511"/>
        <w:gridCol w:w="318"/>
        <w:gridCol w:w="479"/>
        <w:gridCol w:w="479"/>
        <w:gridCol w:w="390"/>
        <w:gridCol w:w="479"/>
        <w:gridCol w:w="479"/>
        <w:gridCol w:w="479"/>
        <w:gridCol w:w="494"/>
        <w:gridCol w:w="11"/>
        <w:gridCol w:w="1479"/>
        <w:gridCol w:w="18"/>
      </w:tblGrid>
      <w:tr w:rsidR="00997846" w:rsidRPr="00E6404C" w14:paraId="671EFCA7" w14:textId="77777777" w:rsidTr="00E6404C">
        <w:trPr>
          <w:trHeight w:hRule="exact" w:val="719"/>
        </w:trPr>
        <w:tc>
          <w:tcPr>
            <w:tcW w:w="524" w:type="dxa"/>
            <w:shd w:val="clear" w:color="auto" w:fill="D2DBE0"/>
          </w:tcPr>
          <w:p w14:paraId="7EDE5531" w14:textId="3B4B4E99" w:rsidR="00997846" w:rsidRPr="00E6404C" w:rsidRDefault="00E6404C" w:rsidP="00E6404C">
            <w:pPr>
              <w:pStyle w:val="TableParagraph"/>
              <w:spacing w:line="276" w:lineRule="auto"/>
              <w:ind w:left="16"/>
              <w:rPr>
                <w:sz w:val="20"/>
                <w:szCs w:val="20"/>
              </w:rPr>
            </w:pPr>
            <w:proofErr w:type="spellStart"/>
            <w:r>
              <w:rPr>
                <w:spacing w:val="-10"/>
                <w:sz w:val="20"/>
                <w:szCs w:val="20"/>
              </w:rPr>
              <w:t>სა</w:t>
            </w:r>
            <w:proofErr w:type="spellEnd"/>
          </w:p>
        </w:tc>
        <w:tc>
          <w:tcPr>
            <w:tcW w:w="2608" w:type="dxa"/>
            <w:vMerge w:val="restart"/>
            <w:shd w:val="clear" w:color="auto" w:fill="D2DBE0"/>
          </w:tcPr>
          <w:p w14:paraId="32772A2B" w14:textId="54731995" w:rsidR="00997846" w:rsidRPr="00E6404C" w:rsidRDefault="00000000" w:rsidP="00E6404C">
            <w:pPr>
              <w:pStyle w:val="TableParagraph"/>
              <w:spacing w:line="276" w:lineRule="auto"/>
              <w:ind w:left="11"/>
              <w:jc w:val="center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2"/>
                <w:sz w:val="20"/>
                <w:szCs w:val="20"/>
              </w:rPr>
              <w:t>სამუშაოების</w:t>
            </w:r>
            <w:proofErr w:type="spellEnd"/>
            <w:r w:rsidRPr="00E6404C">
              <w:rPr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დასახელებ</w:t>
            </w:r>
            <w:r w:rsidR="00E6404C">
              <w:rPr>
                <w:spacing w:val="-2"/>
                <w:sz w:val="20"/>
                <w:szCs w:val="20"/>
              </w:rPr>
              <w:t>ა</w:t>
            </w:r>
            <w:proofErr w:type="spellEnd"/>
          </w:p>
        </w:tc>
        <w:tc>
          <w:tcPr>
            <w:tcW w:w="1700" w:type="dxa"/>
            <w:vMerge w:val="restart"/>
            <w:shd w:val="clear" w:color="auto" w:fill="D2DBE0"/>
          </w:tcPr>
          <w:p w14:paraId="209986B8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2"/>
                <w:sz w:val="20"/>
                <w:szCs w:val="20"/>
              </w:rPr>
              <w:t>სამუშაოების</w:t>
            </w:r>
            <w:proofErr w:type="spellEnd"/>
            <w:r w:rsidRPr="00E6404C"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განსახორ</w:t>
            </w:r>
            <w:proofErr w:type="spellEnd"/>
          </w:p>
        </w:tc>
        <w:tc>
          <w:tcPr>
            <w:tcW w:w="5561" w:type="dxa"/>
            <w:gridSpan w:val="13"/>
            <w:shd w:val="clear" w:color="auto" w:fill="D2DBE0"/>
          </w:tcPr>
          <w:p w14:paraId="3CD2052E" w14:textId="77777777" w:rsidR="00997846" w:rsidRPr="00E6404C" w:rsidRDefault="00000000" w:rsidP="00E6404C">
            <w:pPr>
              <w:pStyle w:val="TableParagraph"/>
              <w:spacing w:line="276" w:lineRule="auto"/>
              <w:ind w:left="19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2"/>
                <w:sz w:val="20"/>
                <w:szCs w:val="20"/>
              </w:rPr>
              <w:t>კალენდარული</w:t>
            </w:r>
            <w:proofErr w:type="spellEnd"/>
            <w:r w:rsidRPr="00E6404C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გრაფიკი</w:t>
            </w:r>
            <w:proofErr w:type="spellEnd"/>
          </w:p>
        </w:tc>
        <w:tc>
          <w:tcPr>
            <w:tcW w:w="1493" w:type="dxa"/>
            <w:gridSpan w:val="2"/>
            <w:vMerge w:val="restart"/>
            <w:shd w:val="clear" w:color="auto" w:fill="D9D9D9"/>
          </w:tcPr>
          <w:p w14:paraId="601D825C" w14:textId="77777777" w:rsidR="00997846" w:rsidRPr="00E6404C" w:rsidRDefault="00000000" w:rsidP="00E6404C">
            <w:pPr>
              <w:pStyle w:val="TableParagraph"/>
              <w:spacing w:before="1" w:line="276" w:lineRule="auto"/>
              <w:ind w:left="16" w:right="207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4"/>
                <w:sz w:val="20"/>
                <w:szCs w:val="20"/>
              </w:rPr>
              <w:t>სამუშაოს</w:t>
            </w:r>
            <w:proofErr w:type="spellEnd"/>
            <w:r w:rsidRPr="00E6404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ჯამური</w:t>
            </w:r>
            <w:proofErr w:type="spellEnd"/>
            <w:r w:rsidRPr="00E6404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ღირებუ</w:t>
            </w:r>
            <w:proofErr w:type="spellEnd"/>
            <w:r w:rsidRPr="00E6404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4"/>
                <w:sz w:val="20"/>
                <w:szCs w:val="20"/>
              </w:rPr>
              <w:t>ლება</w:t>
            </w:r>
            <w:proofErr w:type="spellEnd"/>
          </w:p>
        </w:tc>
      </w:tr>
      <w:tr w:rsidR="00997846" w:rsidRPr="00E6404C" w14:paraId="431C6838" w14:textId="77777777" w:rsidTr="00E6404C">
        <w:trPr>
          <w:trHeight w:hRule="exact" w:val="275"/>
        </w:trPr>
        <w:tc>
          <w:tcPr>
            <w:tcW w:w="524" w:type="dxa"/>
            <w:shd w:val="clear" w:color="auto" w:fill="D2DBE0"/>
          </w:tcPr>
          <w:p w14:paraId="2ACF8ED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  <w:shd w:val="clear" w:color="auto" w:fill="D2DBE0"/>
          </w:tcPr>
          <w:p w14:paraId="77A70DA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D2DBE0"/>
          </w:tcPr>
          <w:p w14:paraId="5EC42ADE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4"/>
            <w:shd w:val="clear" w:color="auto" w:fill="D2DBE0"/>
          </w:tcPr>
          <w:p w14:paraId="26AD6715" w14:textId="77777777" w:rsidR="00997846" w:rsidRPr="00E6404C" w:rsidRDefault="00000000" w:rsidP="00E6404C">
            <w:pPr>
              <w:pStyle w:val="TableParagraph"/>
              <w:spacing w:line="276" w:lineRule="auto"/>
              <w:ind w:left="16"/>
              <w:rPr>
                <w:sz w:val="20"/>
                <w:szCs w:val="20"/>
              </w:rPr>
            </w:pPr>
            <w:r w:rsidRPr="00E6404C">
              <w:rPr>
                <w:sz w:val="20"/>
                <w:szCs w:val="20"/>
              </w:rPr>
              <w:t>I</w:t>
            </w:r>
            <w:r w:rsidRPr="00E6404C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5"/>
                <w:sz w:val="20"/>
                <w:szCs w:val="20"/>
              </w:rPr>
              <w:t>თვე</w:t>
            </w:r>
            <w:proofErr w:type="spellEnd"/>
          </w:p>
        </w:tc>
        <w:tc>
          <w:tcPr>
            <w:tcW w:w="1666" w:type="dxa"/>
            <w:gridSpan w:val="4"/>
            <w:shd w:val="clear" w:color="auto" w:fill="D2DBE0"/>
          </w:tcPr>
          <w:p w14:paraId="655861B3" w14:textId="77777777" w:rsidR="00997846" w:rsidRPr="00E6404C" w:rsidRDefault="00000000" w:rsidP="00E6404C">
            <w:pPr>
              <w:pStyle w:val="TableParagraph"/>
              <w:spacing w:line="276" w:lineRule="auto"/>
              <w:ind w:left="15"/>
              <w:rPr>
                <w:sz w:val="20"/>
                <w:szCs w:val="20"/>
              </w:rPr>
            </w:pPr>
            <w:r w:rsidRPr="00E6404C">
              <w:rPr>
                <w:spacing w:val="-2"/>
                <w:sz w:val="20"/>
                <w:szCs w:val="20"/>
              </w:rPr>
              <w:t xml:space="preserve">II </w:t>
            </w:r>
            <w:proofErr w:type="spellStart"/>
            <w:r w:rsidRPr="00E6404C">
              <w:rPr>
                <w:spacing w:val="-5"/>
                <w:sz w:val="20"/>
                <w:szCs w:val="20"/>
              </w:rPr>
              <w:t>თვე</w:t>
            </w:r>
            <w:proofErr w:type="spellEnd"/>
          </w:p>
        </w:tc>
        <w:tc>
          <w:tcPr>
            <w:tcW w:w="1940" w:type="dxa"/>
            <w:gridSpan w:val="5"/>
            <w:shd w:val="clear" w:color="auto" w:fill="D2DBE0"/>
          </w:tcPr>
          <w:p w14:paraId="0AA8FE66" w14:textId="77777777" w:rsidR="00997846" w:rsidRPr="00E6404C" w:rsidRDefault="00000000" w:rsidP="00E6404C">
            <w:pPr>
              <w:pStyle w:val="TableParagraph"/>
              <w:spacing w:line="276" w:lineRule="auto"/>
              <w:ind w:left="18"/>
              <w:rPr>
                <w:sz w:val="20"/>
                <w:szCs w:val="20"/>
              </w:rPr>
            </w:pPr>
            <w:r w:rsidRPr="00E6404C">
              <w:rPr>
                <w:spacing w:val="-2"/>
                <w:sz w:val="20"/>
                <w:szCs w:val="20"/>
              </w:rPr>
              <w:t xml:space="preserve">III </w:t>
            </w:r>
            <w:proofErr w:type="spellStart"/>
            <w:r w:rsidRPr="00E6404C">
              <w:rPr>
                <w:spacing w:val="-5"/>
                <w:sz w:val="20"/>
                <w:szCs w:val="20"/>
              </w:rPr>
              <w:t>თვე</w:t>
            </w:r>
            <w:proofErr w:type="spellEnd"/>
          </w:p>
        </w:tc>
        <w:tc>
          <w:tcPr>
            <w:tcW w:w="1493" w:type="dxa"/>
            <w:gridSpan w:val="2"/>
            <w:vMerge/>
            <w:tcBorders>
              <w:top w:val="nil"/>
            </w:tcBorders>
            <w:shd w:val="clear" w:color="auto" w:fill="D9D9D9"/>
          </w:tcPr>
          <w:p w14:paraId="103457E3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6404C" w:rsidRPr="00E6404C" w14:paraId="38CE9545" w14:textId="77777777" w:rsidTr="00E6404C">
        <w:trPr>
          <w:gridAfter w:val="1"/>
          <w:wAfter w:w="18" w:type="dxa"/>
          <w:trHeight w:hRule="exact" w:val="275"/>
        </w:trPr>
        <w:tc>
          <w:tcPr>
            <w:tcW w:w="524" w:type="dxa"/>
            <w:vMerge w:val="restart"/>
            <w:shd w:val="clear" w:color="auto" w:fill="D2DBE0"/>
          </w:tcPr>
          <w:p w14:paraId="33D7147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  <w:shd w:val="clear" w:color="auto" w:fill="D2DBE0"/>
          </w:tcPr>
          <w:p w14:paraId="5D3A120B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D2DBE0"/>
          </w:tcPr>
          <w:p w14:paraId="17D31BE5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1" w:type="dxa"/>
            <w:vMerge w:val="restart"/>
            <w:shd w:val="clear" w:color="auto" w:fill="D2DBE0"/>
          </w:tcPr>
          <w:p w14:paraId="18E1E940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10"/>
                <w:sz w:val="20"/>
                <w:szCs w:val="20"/>
              </w:rPr>
              <w:t>I</w:t>
            </w:r>
          </w:p>
        </w:tc>
        <w:tc>
          <w:tcPr>
            <w:tcW w:w="413" w:type="dxa"/>
            <w:vMerge w:val="restart"/>
            <w:shd w:val="clear" w:color="auto" w:fill="D2DBE0"/>
          </w:tcPr>
          <w:p w14:paraId="2DBDF38C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508" w:type="dxa"/>
            <w:vMerge w:val="restart"/>
            <w:shd w:val="clear" w:color="auto" w:fill="D2DBE0"/>
          </w:tcPr>
          <w:p w14:paraId="6B351DA5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III</w:t>
            </w:r>
          </w:p>
        </w:tc>
        <w:tc>
          <w:tcPr>
            <w:tcW w:w="509" w:type="dxa"/>
            <w:vMerge w:val="restart"/>
            <w:shd w:val="clear" w:color="auto" w:fill="D2DBE0"/>
          </w:tcPr>
          <w:p w14:paraId="6FBF3056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IV</w:t>
            </w:r>
          </w:p>
        </w:tc>
        <w:tc>
          <w:tcPr>
            <w:tcW w:w="318" w:type="dxa"/>
            <w:vMerge w:val="restart"/>
            <w:shd w:val="clear" w:color="auto" w:fill="D2DBE0"/>
          </w:tcPr>
          <w:p w14:paraId="14AE3494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10"/>
                <w:sz w:val="20"/>
                <w:szCs w:val="20"/>
              </w:rPr>
              <w:t>I</w:t>
            </w:r>
          </w:p>
        </w:tc>
        <w:tc>
          <w:tcPr>
            <w:tcW w:w="479" w:type="dxa"/>
            <w:vMerge w:val="restart"/>
            <w:shd w:val="clear" w:color="auto" w:fill="D2DBE0"/>
          </w:tcPr>
          <w:p w14:paraId="7A23C371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shd w:val="clear" w:color="auto" w:fill="D2DBE0"/>
          </w:tcPr>
          <w:p w14:paraId="490DB04D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III</w:t>
            </w:r>
          </w:p>
        </w:tc>
        <w:tc>
          <w:tcPr>
            <w:tcW w:w="388" w:type="dxa"/>
            <w:vMerge w:val="restart"/>
            <w:shd w:val="clear" w:color="auto" w:fill="D2DBE0"/>
          </w:tcPr>
          <w:p w14:paraId="2D31432E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IV</w:t>
            </w:r>
          </w:p>
        </w:tc>
        <w:tc>
          <w:tcPr>
            <w:tcW w:w="479" w:type="dxa"/>
            <w:vMerge w:val="restart"/>
            <w:shd w:val="clear" w:color="auto" w:fill="D2DBE0"/>
          </w:tcPr>
          <w:p w14:paraId="55EB00F2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10"/>
                <w:sz w:val="20"/>
                <w:szCs w:val="20"/>
              </w:rPr>
              <w:t>I</w:t>
            </w:r>
          </w:p>
        </w:tc>
        <w:tc>
          <w:tcPr>
            <w:tcW w:w="479" w:type="dxa"/>
            <w:vMerge w:val="restart"/>
            <w:shd w:val="clear" w:color="auto" w:fill="D2DBE0"/>
          </w:tcPr>
          <w:p w14:paraId="33901776" w14:textId="77777777" w:rsidR="00997846" w:rsidRPr="00E6404C" w:rsidRDefault="00000000" w:rsidP="00E6404C">
            <w:pPr>
              <w:pStyle w:val="TableParagraph"/>
              <w:spacing w:line="276" w:lineRule="auto"/>
              <w:ind w:left="16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shd w:val="clear" w:color="auto" w:fill="D2DBE0"/>
          </w:tcPr>
          <w:p w14:paraId="39E0D1A6" w14:textId="77777777" w:rsidR="00997846" w:rsidRPr="00E6404C" w:rsidRDefault="00000000" w:rsidP="00E6404C">
            <w:pPr>
              <w:pStyle w:val="TableParagraph"/>
              <w:spacing w:line="276" w:lineRule="auto"/>
              <w:ind w:left="8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III</w:t>
            </w:r>
          </w:p>
        </w:tc>
        <w:tc>
          <w:tcPr>
            <w:tcW w:w="494" w:type="dxa"/>
            <w:vMerge w:val="restart"/>
            <w:shd w:val="clear" w:color="auto" w:fill="D2DBE0"/>
          </w:tcPr>
          <w:p w14:paraId="00D7A799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r w:rsidRPr="00E6404C">
              <w:rPr>
                <w:spacing w:val="-5"/>
                <w:sz w:val="20"/>
                <w:szCs w:val="20"/>
              </w:rPr>
              <w:t>IV</w:t>
            </w:r>
          </w:p>
        </w:tc>
        <w:tc>
          <w:tcPr>
            <w:tcW w:w="1490" w:type="dxa"/>
            <w:gridSpan w:val="2"/>
            <w:vMerge/>
            <w:tcBorders>
              <w:top w:val="nil"/>
            </w:tcBorders>
            <w:shd w:val="clear" w:color="auto" w:fill="D9D9D9"/>
          </w:tcPr>
          <w:p w14:paraId="6C454756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6404C" w:rsidRPr="00E6404C" w14:paraId="731DEAD2" w14:textId="77777777" w:rsidTr="00E6404C">
        <w:trPr>
          <w:gridAfter w:val="1"/>
          <w:wAfter w:w="18" w:type="dxa"/>
          <w:trHeight w:hRule="exact" w:val="1200"/>
        </w:trPr>
        <w:tc>
          <w:tcPr>
            <w:tcW w:w="524" w:type="dxa"/>
            <w:vMerge/>
            <w:tcBorders>
              <w:top w:val="nil"/>
            </w:tcBorders>
            <w:shd w:val="clear" w:color="auto" w:fill="D2DBE0"/>
          </w:tcPr>
          <w:p w14:paraId="68415400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shd w:val="clear" w:color="auto" w:fill="D2DBE0"/>
          </w:tcPr>
          <w:p w14:paraId="2D407F5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D2DBE0"/>
          </w:tcPr>
          <w:p w14:paraId="1E61B8F9" w14:textId="77777777" w:rsidR="00997846" w:rsidRPr="00E6404C" w:rsidRDefault="00000000" w:rsidP="00E6404C">
            <w:pPr>
              <w:pStyle w:val="TableParagraph"/>
              <w:spacing w:line="276" w:lineRule="auto"/>
              <w:ind w:left="11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2"/>
                <w:sz w:val="20"/>
                <w:szCs w:val="20"/>
              </w:rPr>
              <w:t>საჭირო</w:t>
            </w:r>
            <w:proofErr w:type="spellEnd"/>
            <w:r w:rsidRPr="00E6404C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დრო</w:t>
            </w:r>
            <w:proofErr w:type="spellEnd"/>
            <w:r w:rsidRPr="00E6404C">
              <w:rPr>
                <w:spacing w:val="4"/>
                <w:sz w:val="20"/>
                <w:szCs w:val="20"/>
              </w:rPr>
              <w:t xml:space="preserve"> </w:t>
            </w:r>
            <w:r w:rsidRPr="00E6404C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დღე</w:t>
            </w:r>
            <w:proofErr w:type="spellEnd"/>
            <w:r w:rsidRPr="00E6404C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521" w:type="dxa"/>
            <w:vMerge/>
            <w:tcBorders>
              <w:top w:val="nil"/>
            </w:tcBorders>
            <w:shd w:val="clear" w:color="auto" w:fill="D2DBE0"/>
          </w:tcPr>
          <w:p w14:paraId="2601DAD0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shd w:val="clear" w:color="auto" w:fill="D2DBE0"/>
          </w:tcPr>
          <w:p w14:paraId="30341370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  <w:shd w:val="clear" w:color="auto" w:fill="D2DBE0"/>
          </w:tcPr>
          <w:p w14:paraId="58DA7A2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  <w:shd w:val="clear" w:color="auto" w:fill="D2DBE0"/>
          </w:tcPr>
          <w:p w14:paraId="508D8C3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top w:val="nil"/>
            </w:tcBorders>
            <w:shd w:val="clear" w:color="auto" w:fill="D2DBE0"/>
          </w:tcPr>
          <w:p w14:paraId="61496748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580C29AB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65A77044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shd w:val="clear" w:color="auto" w:fill="D2DBE0"/>
          </w:tcPr>
          <w:p w14:paraId="638AD72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606D46C4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5B40A53E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5A1025C5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shd w:val="clear" w:color="auto" w:fill="D2DBE0"/>
          </w:tcPr>
          <w:p w14:paraId="3885E623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</w:tcBorders>
            <w:shd w:val="clear" w:color="auto" w:fill="D9D9D9"/>
          </w:tcPr>
          <w:p w14:paraId="03DA91F4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6404C" w:rsidRPr="00E6404C" w14:paraId="4143CAC6" w14:textId="77777777" w:rsidTr="00E6404C">
        <w:trPr>
          <w:gridAfter w:val="1"/>
          <w:wAfter w:w="18" w:type="dxa"/>
          <w:trHeight w:hRule="exact" w:val="228"/>
        </w:trPr>
        <w:tc>
          <w:tcPr>
            <w:tcW w:w="524" w:type="dxa"/>
            <w:vMerge/>
            <w:tcBorders>
              <w:top w:val="nil"/>
            </w:tcBorders>
            <w:shd w:val="clear" w:color="auto" w:fill="D2DBE0"/>
          </w:tcPr>
          <w:p w14:paraId="5DC6686F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nil"/>
            </w:tcBorders>
            <w:shd w:val="clear" w:color="auto" w:fill="D2DBE0"/>
          </w:tcPr>
          <w:p w14:paraId="1FA1449D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D2DBE0"/>
          </w:tcPr>
          <w:p w14:paraId="08D2102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nil"/>
            </w:tcBorders>
            <w:shd w:val="clear" w:color="auto" w:fill="D2DBE0"/>
          </w:tcPr>
          <w:p w14:paraId="7DC28F31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  <w:shd w:val="clear" w:color="auto" w:fill="D2DBE0"/>
          </w:tcPr>
          <w:p w14:paraId="2BFC41A3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  <w:shd w:val="clear" w:color="auto" w:fill="D2DBE0"/>
          </w:tcPr>
          <w:p w14:paraId="076EE734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  <w:shd w:val="clear" w:color="auto" w:fill="D2DBE0"/>
          </w:tcPr>
          <w:p w14:paraId="44A87953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8" w:type="dxa"/>
            <w:vMerge/>
            <w:tcBorders>
              <w:top w:val="nil"/>
            </w:tcBorders>
            <w:shd w:val="clear" w:color="auto" w:fill="D2DBE0"/>
          </w:tcPr>
          <w:p w14:paraId="0E435147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4791C864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3EC175A0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88" w:type="dxa"/>
            <w:vMerge/>
            <w:tcBorders>
              <w:top w:val="nil"/>
            </w:tcBorders>
            <w:shd w:val="clear" w:color="auto" w:fill="D2DBE0"/>
          </w:tcPr>
          <w:p w14:paraId="1ECA580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53A03419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43FB9353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nil"/>
            </w:tcBorders>
            <w:shd w:val="clear" w:color="auto" w:fill="D2DBE0"/>
          </w:tcPr>
          <w:p w14:paraId="254FB4BD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shd w:val="clear" w:color="auto" w:fill="D2DBE0"/>
          </w:tcPr>
          <w:p w14:paraId="7DD58B7A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</w:tcBorders>
            <w:shd w:val="clear" w:color="auto" w:fill="D9D9D9"/>
          </w:tcPr>
          <w:p w14:paraId="0454B8D7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97846" w:rsidRPr="00E6404C" w14:paraId="2373B380" w14:textId="77777777" w:rsidTr="00E6404C">
        <w:trPr>
          <w:gridAfter w:val="1"/>
          <w:wAfter w:w="18" w:type="dxa"/>
          <w:trHeight w:hRule="exact" w:val="1293"/>
        </w:trPr>
        <w:tc>
          <w:tcPr>
            <w:tcW w:w="524" w:type="dxa"/>
          </w:tcPr>
          <w:p w14:paraId="60C6F06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4B00D35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9B988F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5DC8B1C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7758890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1A8E207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5981762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569DF9E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589D17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334957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6356157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883963B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6B27414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BFF432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6ABF7E8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4F66526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7ACECF81" w14:textId="77777777" w:rsidTr="00E6404C">
        <w:trPr>
          <w:gridAfter w:val="1"/>
          <w:wAfter w:w="18" w:type="dxa"/>
          <w:trHeight w:hRule="exact" w:val="353"/>
        </w:trPr>
        <w:tc>
          <w:tcPr>
            <w:tcW w:w="524" w:type="dxa"/>
          </w:tcPr>
          <w:p w14:paraId="28BA01E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02E8C56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6EAC8C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68246C0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585055A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1CF3BC9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4D96D88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2EFD8D8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02C6A9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302BD5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2B265DD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9EAD38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40C1B46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62322BC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39C66E2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0C7B8CA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0F6F3C54" w14:textId="77777777" w:rsidTr="00E6404C">
        <w:trPr>
          <w:gridAfter w:val="1"/>
          <w:wAfter w:w="18" w:type="dxa"/>
          <w:trHeight w:hRule="exact" w:val="305"/>
        </w:trPr>
        <w:tc>
          <w:tcPr>
            <w:tcW w:w="524" w:type="dxa"/>
          </w:tcPr>
          <w:p w14:paraId="6AFB91F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501B34D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EC768B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0309D07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2A8F026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4B5B0FF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7F80679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7C123B0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626E960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477DECA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44EC63F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BC2BA8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87B1D7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6627510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0D5D373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4C1CFEF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6890486F" w14:textId="77777777" w:rsidTr="00E6404C">
        <w:trPr>
          <w:gridAfter w:val="1"/>
          <w:wAfter w:w="18" w:type="dxa"/>
          <w:trHeight w:hRule="exact" w:val="308"/>
        </w:trPr>
        <w:tc>
          <w:tcPr>
            <w:tcW w:w="524" w:type="dxa"/>
          </w:tcPr>
          <w:p w14:paraId="396A252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381F28D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E6DE53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78FF628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7873659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7E0DA45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6C660D3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2215198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E81D65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609AB1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6BF479A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CEACFD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734F19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45249F9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290C5CF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5A57778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754334B5" w14:textId="77777777" w:rsidTr="00E6404C">
        <w:trPr>
          <w:gridAfter w:val="1"/>
          <w:wAfter w:w="18" w:type="dxa"/>
          <w:trHeight w:hRule="exact" w:val="308"/>
        </w:trPr>
        <w:tc>
          <w:tcPr>
            <w:tcW w:w="524" w:type="dxa"/>
          </w:tcPr>
          <w:p w14:paraId="0237A97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2C6DC7C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A94D21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0A4C95D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371C6E7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58C752A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71BBA98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4764D6A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28C6AC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FE8925B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78438CE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28103E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A7ED51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EC17A9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4F89E02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77683EE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69BE53D0" w14:textId="77777777" w:rsidTr="00E6404C">
        <w:trPr>
          <w:gridAfter w:val="1"/>
          <w:wAfter w:w="18" w:type="dxa"/>
          <w:trHeight w:hRule="exact" w:val="305"/>
        </w:trPr>
        <w:tc>
          <w:tcPr>
            <w:tcW w:w="524" w:type="dxa"/>
          </w:tcPr>
          <w:p w14:paraId="2E49F48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66367A6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30233A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1683978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51581EE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3CA68B7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5C411E4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4932B58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969BC1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861172B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2FC2A68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97BAE6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8DEC76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594FC1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0F98867B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696BDB0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3B6A9963" w14:textId="77777777" w:rsidTr="00E6404C">
        <w:trPr>
          <w:gridAfter w:val="1"/>
          <w:wAfter w:w="18" w:type="dxa"/>
          <w:trHeight w:hRule="exact" w:val="322"/>
        </w:trPr>
        <w:tc>
          <w:tcPr>
            <w:tcW w:w="524" w:type="dxa"/>
          </w:tcPr>
          <w:p w14:paraId="45A23C3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7BECC1C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4D3BBA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09D3AC6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188982A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6E65D99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545A6EE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2C5D21A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BE0008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B81B34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29C7A26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6AAD392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27780A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D8FC34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5F42C27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1F2A78D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30047D6A" w14:textId="77777777" w:rsidTr="00E6404C">
        <w:trPr>
          <w:gridAfter w:val="1"/>
          <w:wAfter w:w="18" w:type="dxa"/>
          <w:trHeight w:hRule="exact" w:val="308"/>
        </w:trPr>
        <w:tc>
          <w:tcPr>
            <w:tcW w:w="524" w:type="dxa"/>
          </w:tcPr>
          <w:p w14:paraId="038B372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0ED03C0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659C608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3B2F7EB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281D3FB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05225EB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1299844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2673744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6417AC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90FDEB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40E0C63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0A20DF6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A267D4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1A1F6D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5D87B0AE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3991F8D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659E651E" w14:textId="77777777" w:rsidTr="00E6404C">
        <w:trPr>
          <w:gridAfter w:val="1"/>
          <w:wAfter w:w="18" w:type="dxa"/>
          <w:trHeight w:hRule="exact" w:val="305"/>
        </w:trPr>
        <w:tc>
          <w:tcPr>
            <w:tcW w:w="524" w:type="dxa"/>
          </w:tcPr>
          <w:p w14:paraId="374C2A8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0007F01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B921F3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14:paraId="3FC41C5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617FB57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7B61156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567F10B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63B0554D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EC5669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5FE16E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2FC1B0F4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34AE3F0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1BB5E1B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BA0027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348B6DC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63FFC110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3F982E87" w14:textId="77777777" w:rsidTr="00E6404C">
        <w:trPr>
          <w:gridAfter w:val="1"/>
          <w:wAfter w:w="17" w:type="dxa"/>
          <w:trHeight w:hRule="exact" w:val="316"/>
        </w:trPr>
        <w:tc>
          <w:tcPr>
            <w:tcW w:w="524" w:type="dxa"/>
            <w:vMerge w:val="restart"/>
          </w:tcPr>
          <w:p w14:paraId="089A15BB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vMerge w:val="restart"/>
          </w:tcPr>
          <w:p w14:paraId="1A4054A4" w14:textId="77777777" w:rsidR="00997846" w:rsidRPr="00E6404C" w:rsidRDefault="00000000" w:rsidP="00E6404C">
            <w:pPr>
              <w:pStyle w:val="TableParagraph"/>
              <w:spacing w:line="276" w:lineRule="auto"/>
              <w:ind w:left="11" w:right="-29"/>
              <w:rPr>
                <w:sz w:val="20"/>
                <w:szCs w:val="20"/>
              </w:rPr>
            </w:pPr>
            <w:proofErr w:type="spellStart"/>
            <w:r w:rsidRPr="00E6404C">
              <w:rPr>
                <w:spacing w:val="-2"/>
                <w:sz w:val="20"/>
                <w:szCs w:val="20"/>
              </w:rPr>
              <w:t>ასათვისებელი</w:t>
            </w:r>
            <w:proofErr w:type="spellEnd"/>
            <w:r w:rsidRPr="00E6404C">
              <w:rPr>
                <w:spacing w:val="7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თანხის</w:t>
            </w:r>
            <w:proofErr w:type="spellEnd"/>
            <w:r w:rsidRPr="00E6404C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საორიენტაციო</w:t>
            </w:r>
            <w:proofErr w:type="spellEnd"/>
            <w:r w:rsidRPr="00E6404C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რაოდენობა</w:t>
            </w:r>
            <w:proofErr w:type="spellEnd"/>
            <w:r w:rsidRPr="00E6404C"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 w:rsidRPr="00E6404C">
              <w:rPr>
                <w:spacing w:val="-2"/>
                <w:sz w:val="20"/>
                <w:szCs w:val="20"/>
              </w:rPr>
              <w:t>განსახორ</w:t>
            </w:r>
            <w:proofErr w:type="spellEnd"/>
          </w:p>
        </w:tc>
        <w:tc>
          <w:tcPr>
            <w:tcW w:w="521" w:type="dxa"/>
          </w:tcPr>
          <w:p w14:paraId="30FBE9C7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13" w:type="dxa"/>
          </w:tcPr>
          <w:p w14:paraId="4B4434B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14:paraId="12A7E80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09" w:type="dxa"/>
          </w:tcPr>
          <w:p w14:paraId="4E7D9602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8" w:type="dxa"/>
          </w:tcPr>
          <w:p w14:paraId="42F0A46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4E0609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4EE6FBF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88" w:type="dxa"/>
          </w:tcPr>
          <w:p w14:paraId="0E5C1A08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7E5F515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29C0456F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14:paraId="50346A19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494" w:type="dxa"/>
          </w:tcPr>
          <w:p w14:paraId="05D71275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0" w:type="dxa"/>
            <w:gridSpan w:val="2"/>
          </w:tcPr>
          <w:p w14:paraId="26EBD006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  <w:tr w:rsidR="00997846" w:rsidRPr="00E6404C" w14:paraId="5645749B" w14:textId="77777777" w:rsidTr="00E6404C">
        <w:trPr>
          <w:trHeight w:hRule="exact" w:val="760"/>
        </w:trPr>
        <w:tc>
          <w:tcPr>
            <w:tcW w:w="524" w:type="dxa"/>
            <w:vMerge/>
            <w:tcBorders>
              <w:top w:val="nil"/>
            </w:tcBorders>
          </w:tcPr>
          <w:p w14:paraId="4C3DBB4C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09" w:type="dxa"/>
            <w:gridSpan w:val="2"/>
            <w:vMerge/>
            <w:tcBorders>
              <w:top w:val="nil"/>
            </w:tcBorders>
          </w:tcPr>
          <w:p w14:paraId="77472CAC" w14:textId="77777777" w:rsidR="00997846" w:rsidRPr="00E6404C" w:rsidRDefault="00997846" w:rsidP="00E6404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4"/>
          </w:tcPr>
          <w:p w14:paraId="0089A911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666" w:type="dxa"/>
            <w:gridSpan w:val="4"/>
          </w:tcPr>
          <w:p w14:paraId="3C2797EA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40" w:type="dxa"/>
            <w:gridSpan w:val="5"/>
          </w:tcPr>
          <w:p w14:paraId="55FBC253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2"/>
          </w:tcPr>
          <w:p w14:paraId="365AD90C" w14:textId="77777777" w:rsidR="00997846" w:rsidRPr="00E6404C" w:rsidRDefault="00997846" w:rsidP="00E6404C">
            <w:pPr>
              <w:pStyle w:val="TableParagraph"/>
              <w:spacing w:line="276" w:lineRule="auto"/>
              <w:rPr>
                <w:rFonts w:ascii="Times New Roman"/>
                <w:sz w:val="20"/>
                <w:szCs w:val="20"/>
              </w:rPr>
            </w:pPr>
          </w:p>
        </w:tc>
      </w:tr>
    </w:tbl>
    <w:p w14:paraId="41973095" w14:textId="77777777" w:rsidR="00997846" w:rsidRPr="00E6404C" w:rsidRDefault="00000000" w:rsidP="00E6404C">
      <w:pPr>
        <w:pStyle w:val="BodyText"/>
        <w:tabs>
          <w:tab w:val="left" w:pos="5811"/>
        </w:tabs>
        <w:spacing w:before="286" w:line="276" w:lineRule="auto"/>
        <w:ind w:left="746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E6404C">
        <w:rPr>
          <w:sz w:val="20"/>
          <w:szCs w:val="20"/>
        </w:rPr>
        <w:t>პრეტენდენტის</w:t>
      </w:r>
      <w:proofErr w:type="spellEnd"/>
      <w:r w:rsidRPr="00E6404C">
        <w:rPr>
          <w:spacing w:val="-3"/>
          <w:sz w:val="20"/>
          <w:szCs w:val="20"/>
        </w:rPr>
        <w:t xml:space="preserve"> </w:t>
      </w:r>
      <w:proofErr w:type="spellStart"/>
      <w:r w:rsidRPr="00E6404C">
        <w:rPr>
          <w:sz w:val="20"/>
          <w:szCs w:val="20"/>
        </w:rPr>
        <w:t>ხელმოწერა</w:t>
      </w:r>
      <w:proofErr w:type="spellEnd"/>
      <w:r w:rsidRPr="00E6404C">
        <w:rPr>
          <w:spacing w:val="-2"/>
          <w:sz w:val="20"/>
          <w:szCs w:val="20"/>
        </w:rPr>
        <w:t xml:space="preserve"> </w:t>
      </w:r>
      <w:r w:rsidRPr="00E6404C">
        <w:rPr>
          <w:rFonts w:ascii="Times New Roman" w:eastAsia="Times New Roman" w:hAnsi="Times New Roman" w:cs="Times New Roman"/>
          <w:sz w:val="20"/>
          <w:szCs w:val="20"/>
          <w:u w:val="single"/>
        </w:rPr>
        <w:tab/>
      </w:r>
    </w:p>
    <w:sectPr w:rsidR="00997846" w:rsidRPr="00E6404C" w:rsidSect="00306406">
      <w:type w:val="continuous"/>
      <w:pgSz w:w="16840" w:h="11910" w:orient="landscape"/>
      <w:pgMar w:top="1200" w:right="24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7846"/>
    <w:rsid w:val="00306406"/>
    <w:rsid w:val="00997846"/>
    <w:rsid w:val="00E6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355FDE"/>
  <w15:docId w15:val="{0A2CE48B-B2BB-E44A-A92F-F455B5C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ylfaen" w:eastAsia="Sylfaen" w:hAnsi="Sylfaen" w:cs="Sylfae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1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Aleksi Sarukhanovi</dc:creator>
  <cp:lastModifiedBy>ana imedashvili</cp:lastModifiedBy>
  <cp:revision>2</cp:revision>
  <dcterms:created xsi:type="dcterms:W3CDTF">2024-02-20T10:16:00Z</dcterms:created>
  <dcterms:modified xsi:type="dcterms:W3CDTF">2024-02-20T10:19:00Z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2024-02-20T00:00:00Z</vt:filetime>
  </property>
  <property fmtid="{D5CDD505-2E9C-101B-9397-08002B2CF9AE}" pid="5" name="Producer">
    <vt:lpwstr>Microsoft® Excel® 2013</vt:lpwstr>
  </property>
</Properties>
</file>