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90F" w:rsidRDefault="001D690F" w:rsidP="001D690F">
      <w:pPr>
        <w:spacing w:after="0" w:line="360" w:lineRule="auto"/>
        <w:jc w:val="both"/>
        <w:rPr>
          <w:rFonts w:asciiTheme="majorHAnsi" w:eastAsia="SimHei" w:hAnsiTheme="majorHAnsi" w:cs="Arial"/>
          <w:sz w:val="20"/>
          <w:szCs w:val="20"/>
          <w:lang w:val="ka-GE"/>
        </w:rPr>
      </w:pPr>
      <w:r>
        <w:rPr>
          <w:rFonts w:asciiTheme="majorHAnsi" w:eastAsia="SimHei" w:hAnsi="Sylfaen" w:cs="Arial"/>
          <w:sz w:val="20"/>
          <w:szCs w:val="20"/>
          <w:lang w:val="ka-GE"/>
        </w:rPr>
        <w:t>1.</w:t>
      </w:r>
      <w:r>
        <w:rPr>
          <w:rFonts w:asciiTheme="majorHAnsi" w:eastAsia="SimHei" w:hAnsi="Sylfaen" w:cs="Arial"/>
          <w:sz w:val="20"/>
          <w:szCs w:val="20"/>
          <w:lang w:val="ka-GE"/>
        </w:rPr>
        <w:t>საპროცედურო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 </w:t>
      </w:r>
      <w:proofErr w:type="spellStart"/>
      <w:proofErr w:type="gramStart"/>
      <w:r>
        <w:rPr>
          <w:rFonts w:asciiTheme="majorHAnsi" w:eastAsia="SimHei" w:hAnsi="Sylfaen" w:cs="Arial"/>
          <w:sz w:val="20"/>
          <w:szCs w:val="20"/>
        </w:rPr>
        <w:t>ექთნის</w:t>
      </w:r>
      <w:proofErr w:type="spellEnd"/>
      <w:r>
        <w:rPr>
          <w:rFonts w:asciiTheme="majorHAnsi" w:eastAsia="SimHei" w:hAnsiTheme="majorHAnsi" w:cs="Arial"/>
          <w:sz w:val="20"/>
          <w:szCs w:val="20"/>
        </w:rPr>
        <w:t xml:space="preserve"> 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თანამდებობაზე</w:t>
      </w:r>
      <w:proofErr w:type="gramEnd"/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მიიღება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პირი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საშუალო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სამედიცინო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განათლებით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, </w:t>
      </w:r>
      <w:r>
        <w:rPr>
          <w:rFonts w:asciiTheme="majorHAnsi" w:eastAsia="SimHei" w:hAnsi="Sylfaen" w:cs="Arial"/>
          <w:sz w:val="20"/>
          <w:szCs w:val="20"/>
          <w:lang w:val="ka-GE"/>
        </w:rPr>
        <w:t>რომელსაც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გავლილი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აქვს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სპეციალური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მომზადების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კურსები</w:t>
      </w:r>
      <w:r>
        <w:rPr>
          <w:rFonts w:asciiTheme="majorHAnsi" w:eastAsia="SimHei" w:hAnsiTheme="majorHAnsi" w:cs="Arial"/>
          <w:sz w:val="20"/>
          <w:szCs w:val="20"/>
          <w:lang w:val="ka-GE"/>
        </w:rPr>
        <w:t>;</w:t>
      </w:r>
    </w:p>
    <w:p w:rsidR="001D690F" w:rsidRDefault="001D690F" w:rsidP="001D690F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Theme="majorHAnsi" w:eastAsia="SimHei" w:hAnsiTheme="majorHAnsi" w:cs="Arial"/>
          <w:sz w:val="20"/>
          <w:szCs w:val="20"/>
          <w:lang w:val="ka-GE"/>
        </w:rPr>
      </w:pPr>
      <w:r>
        <w:rPr>
          <w:rFonts w:asciiTheme="majorHAnsi" w:eastAsia="SimHei" w:hAnsi="Sylfaen" w:cs="Arial"/>
          <w:sz w:val="20"/>
          <w:szCs w:val="20"/>
          <w:lang w:val="ka-GE"/>
        </w:rPr>
        <w:t>საპროცედურო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 </w:t>
      </w:r>
      <w:r>
        <w:rPr>
          <w:rFonts w:asciiTheme="majorHAnsi" w:eastAsia="SimHei" w:hAnsi="Sylfaen" w:cs="Arial"/>
          <w:sz w:val="20"/>
          <w:szCs w:val="20"/>
          <w:lang w:val="ka-GE"/>
        </w:rPr>
        <w:t>ექთანი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 </w:t>
      </w:r>
      <w:r>
        <w:rPr>
          <w:rFonts w:asciiTheme="majorHAnsi" w:eastAsia="SimHei" w:hAnsi="Sylfaen" w:cs="Arial"/>
          <w:sz w:val="20"/>
          <w:szCs w:val="20"/>
          <w:lang w:val="ka-GE"/>
        </w:rPr>
        <w:t>მიიღება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და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დაკავებული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თანამდებობიდან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თავისუფლდება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ცენტრის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 </w:t>
      </w:r>
      <w:r>
        <w:rPr>
          <w:rFonts w:asciiTheme="majorHAnsi" w:eastAsia="SimHei" w:hAnsi="Sylfaen" w:cs="Arial"/>
          <w:sz w:val="20"/>
          <w:szCs w:val="20"/>
          <w:lang w:val="ka-GE"/>
        </w:rPr>
        <w:t>გენერალური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დირექტორის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მიერ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დადგენილი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წესის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მიხედვით</w:t>
      </w:r>
      <w:r>
        <w:rPr>
          <w:rFonts w:asciiTheme="majorHAnsi" w:eastAsia="SimHei" w:hAnsiTheme="majorHAnsi" w:cs="Arial"/>
          <w:sz w:val="20"/>
          <w:szCs w:val="20"/>
          <w:lang w:val="ka-GE"/>
        </w:rPr>
        <w:t>;</w:t>
      </w:r>
    </w:p>
    <w:p w:rsidR="001D690F" w:rsidRDefault="001D690F" w:rsidP="001D690F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Theme="majorHAnsi" w:eastAsia="SimHei" w:hAnsiTheme="majorHAnsi" w:cs="Arial"/>
          <w:sz w:val="20"/>
          <w:szCs w:val="20"/>
          <w:lang w:val="ka-GE"/>
        </w:rPr>
      </w:pPr>
      <w:r>
        <w:rPr>
          <w:rFonts w:asciiTheme="majorHAnsi" w:eastAsia="SimHei" w:hAnsi="Sylfaen" w:cs="Arial"/>
          <w:sz w:val="20"/>
          <w:szCs w:val="20"/>
          <w:lang w:val="ka-GE"/>
        </w:rPr>
        <w:t>საპროცედურო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 </w:t>
      </w:r>
      <w:r>
        <w:rPr>
          <w:rFonts w:asciiTheme="majorHAnsi" w:eastAsia="SimHei" w:hAnsi="Sylfaen" w:cs="Arial"/>
          <w:sz w:val="20"/>
          <w:szCs w:val="20"/>
          <w:lang w:val="ka-GE"/>
        </w:rPr>
        <w:t>ექთანი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 </w:t>
      </w:r>
      <w:r>
        <w:rPr>
          <w:rFonts w:asciiTheme="majorHAnsi" w:eastAsia="SimHei" w:hAnsi="Sylfaen" w:cs="Arial"/>
          <w:sz w:val="20"/>
          <w:szCs w:val="20"/>
          <w:lang w:val="ka-GE"/>
        </w:rPr>
        <w:t>უშუალოდ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ექვემდებარება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განყოფილების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უფროსს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და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განყოფილების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უფროს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ექთანს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მისი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კომპეტენციის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ფარგლებში</w:t>
      </w:r>
      <w:r>
        <w:rPr>
          <w:rFonts w:asciiTheme="majorHAnsi" w:eastAsia="SimHei" w:hAnsiTheme="majorHAnsi" w:cs="Arial"/>
          <w:sz w:val="20"/>
          <w:szCs w:val="20"/>
          <w:lang w:val="ka-GE"/>
        </w:rPr>
        <w:t>;</w:t>
      </w:r>
    </w:p>
    <w:p w:rsidR="001D690F" w:rsidRDefault="001D690F" w:rsidP="001D690F">
      <w:pPr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Theme="majorHAnsi" w:eastAsia="SimHei" w:hAnsiTheme="majorHAnsi" w:cs="Arial"/>
          <w:sz w:val="20"/>
          <w:szCs w:val="20"/>
          <w:lang w:val="ka-GE"/>
        </w:rPr>
      </w:pPr>
      <w:r>
        <w:rPr>
          <w:rFonts w:asciiTheme="majorHAnsi" w:eastAsia="SimHei" w:hAnsi="Sylfaen" w:cs="Arial"/>
          <w:sz w:val="20"/>
          <w:szCs w:val="20"/>
          <w:lang w:val="ka-GE"/>
        </w:rPr>
        <w:t>საპროცედური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ექთანი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 </w:t>
      </w:r>
      <w:r>
        <w:rPr>
          <w:rFonts w:asciiTheme="majorHAnsi" w:eastAsia="SimHei" w:hAnsi="Sylfaen" w:cs="Arial"/>
          <w:sz w:val="20"/>
          <w:szCs w:val="20"/>
          <w:lang w:val="ka-GE"/>
        </w:rPr>
        <w:t>თანამდებობრივი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მოვალეობის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შესრულებისას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ხელმძღვანელობს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საქართველოს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შრომის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, </w:t>
      </w:r>
      <w:r>
        <w:rPr>
          <w:rFonts w:asciiTheme="majorHAnsi" w:eastAsia="SimHei" w:hAnsi="Sylfaen" w:cs="Arial"/>
          <w:sz w:val="20"/>
          <w:szCs w:val="20"/>
          <w:lang w:val="ka-GE"/>
        </w:rPr>
        <w:t>ჯანმრთელობისა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და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სოციალური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დაცვის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სამინისტროს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ნორმატიული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აქტებით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, </w:t>
      </w:r>
      <w:r>
        <w:rPr>
          <w:rFonts w:asciiTheme="majorHAnsi" w:eastAsia="SimHei" w:hAnsi="Sylfaen" w:cs="Arial"/>
          <w:sz w:val="20"/>
          <w:szCs w:val="20"/>
          <w:lang w:val="ka-GE"/>
        </w:rPr>
        <w:t>ცენტრის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 </w:t>
      </w:r>
      <w:r>
        <w:rPr>
          <w:rFonts w:asciiTheme="majorHAnsi" w:eastAsia="SimHei" w:hAnsi="Sylfaen" w:cs="Arial"/>
          <w:sz w:val="20"/>
          <w:szCs w:val="20"/>
          <w:lang w:val="ka-GE"/>
        </w:rPr>
        <w:t>გენერალური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დირექტორის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ბრძანებებით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და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განკარგულებებით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,  </w:t>
      </w:r>
      <w:r>
        <w:rPr>
          <w:rFonts w:asciiTheme="majorHAnsi" w:eastAsia="SimHei" w:hAnsi="Sylfaen" w:cs="Arial"/>
          <w:sz w:val="20"/>
          <w:szCs w:val="20"/>
          <w:lang w:val="ka-GE"/>
        </w:rPr>
        <w:t>ცენტრის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შინაგანაწესით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და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ამ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</w:rPr>
        <w:t>თ</w:t>
      </w:r>
      <w:r>
        <w:rPr>
          <w:rFonts w:asciiTheme="majorHAnsi" w:eastAsia="SimHei" w:hAnsi="Sylfaen" w:cs="Arial"/>
          <w:sz w:val="20"/>
          <w:szCs w:val="20"/>
          <w:lang w:val="ka-GE"/>
        </w:rPr>
        <w:t>ანამდებორივი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ინსტრუქციით</w:t>
      </w:r>
      <w:r>
        <w:rPr>
          <w:rFonts w:asciiTheme="majorHAnsi" w:eastAsia="SimHei" w:hAnsiTheme="majorHAnsi" w:cs="Arial"/>
          <w:sz w:val="20"/>
          <w:szCs w:val="20"/>
          <w:lang w:val="ka-GE"/>
        </w:rPr>
        <w:t>.</w:t>
      </w:r>
    </w:p>
    <w:p w:rsidR="001D690F" w:rsidRDefault="001D690F" w:rsidP="001D690F">
      <w:pPr>
        <w:spacing w:after="0" w:line="360" w:lineRule="auto"/>
        <w:ind w:left="270" w:hanging="270"/>
        <w:jc w:val="both"/>
        <w:rPr>
          <w:rFonts w:asciiTheme="majorHAnsi" w:eastAsia="SimHei" w:hAnsiTheme="majorHAnsi" w:cs="Arial"/>
          <w:b/>
          <w:sz w:val="20"/>
          <w:szCs w:val="20"/>
        </w:rPr>
      </w:pPr>
      <w:r>
        <w:rPr>
          <w:rFonts w:asciiTheme="majorHAnsi" w:eastAsia="SimHei" w:hAnsiTheme="majorHAnsi" w:cs="Arial"/>
          <w:b/>
          <w:sz w:val="20"/>
          <w:szCs w:val="20"/>
        </w:rPr>
        <w:t>II</w:t>
      </w:r>
      <w:proofErr w:type="gramStart"/>
      <w:r>
        <w:rPr>
          <w:rFonts w:asciiTheme="majorHAnsi" w:eastAsia="SimHei" w:hAnsiTheme="majorHAnsi" w:cs="Arial"/>
          <w:b/>
          <w:sz w:val="20"/>
          <w:szCs w:val="20"/>
        </w:rPr>
        <w:t xml:space="preserve">.  </w:t>
      </w:r>
      <w:r>
        <w:rPr>
          <w:rFonts w:asciiTheme="majorHAnsi" w:eastAsia="SimHei" w:hAnsi="Sylfaen" w:cs="Arial"/>
          <w:b/>
          <w:sz w:val="20"/>
          <w:szCs w:val="20"/>
          <w:lang w:val="ka-GE"/>
        </w:rPr>
        <w:t>საპროცედურო</w:t>
      </w:r>
      <w:proofErr w:type="gramEnd"/>
      <w:r>
        <w:rPr>
          <w:rFonts w:asciiTheme="majorHAnsi" w:eastAsia="SimHei" w:hAnsiTheme="majorHAnsi" w:cs="Arial"/>
          <w:b/>
          <w:sz w:val="20"/>
          <w:szCs w:val="20"/>
          <w:lang w:val="ka-GE"/>
        </w:rPr>
        <w:t xml:space="preserve">  </w:t>
      </w:r>
      <w:r>
        <w:rPr>
          <w:rFonts w:asciiTheme="majorHAnsi" w:eastAsia="SimHei" w:hAnsi="Sylfaen" w:cs="Arial"/>
          <w:b/>
          <w:sz w:val="20"/>
          <w:szCs w:val="20"/>
          <w:lang w:val="ka-GE"/>
        </w:rPr>
        <w:t>ექთნის</w:t>
      </w:r>
      <w:r>
        <w:rPr>
          <w:rFonts w:asciiTheme="majorHAnsi" w:eastAsia="SimHei" w:hAnsiTheme="majorHAnsi" w:cs="Arial"/>
          <w:b/>
          <w:sz w:val="20"/>
          <w:szCs w:val="20"/>
          <w:lang w:val="ka-GE"/>
        </w:rPr>
        <w:t xml:space="preserve">   </w:t>
      </w:r>
      <w:r>
        <w:rPr>
          <w:rFonts w:asciiTheme="majorHAnsi" w:eastAsia="SimHei" w:hAnsi="Sylfaen" w:cs="Arial"/>
          <w:b/>
          <w:sz w:val="20"/>
          <w:szCs w:val="20"/>
          <w:lang w:val="ka-GE"/>
        </w:rPr>
        <w:t>მოვალეობები</w:t>
      </w:r>
    </w:p>
    <w:p w:rsidR="001D690F" w:rsidRDefault="001D690F" w:rsidP="001D690F">
      <w:pPr>
        <w:pStyle w:val="ListParagraph"/>
        <w:numPr>
          <w:ilvl w:val="0"/>
          <w:numId w:val="2"/>
        </w:numPr>
        <w:tabs>
          <w:tab w:val="left" w:pos="0"/>
        </w:tabs>
        <w:spacing w:after="0" w:line="360" w:lineRule="auto"/>
        <w:jc w:val="both"/>
        <w:rPr>
          <w:rFonts w:asciiTheme="majorHAnsi" w:eastAsia="SimHei" w:hAnsiTheme="majorHAnsi" w:cs="Arial"/>
          <w:sz w:val="20"/>
          <w:szCs w:val="20"/>
        </w:rPr>
      </w:pPr>
      <w:r>
        <w:rPr>
          <w:rFonts w:asciiTheme="majorHAnsi" w:eastAsia="SimHei" w:hAnsi="Sylfaen" w:cs="Arial"/>
          <w:sz w:val="20"/>
          <w:szCs w:val="20"/>
          <w:lang w:val="ka-GE"/>
        </w:rPr>
        <w:t>საპროცედურო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ექთანი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 </w:t>
      </w:r>
      <w:r>
        <w:rPr>
          <w:rFonts w:asciiTheme="majorHAnsi" w:eastAsia="SimHei" w:hAnsi="Sylfaen" w:cs="Arial"/>
          <w:sz w:val="20"/>
          <w:szCs w:val="20"/>
          <w:lang w:val="ka-GE"/>
        </w:rPr>
        <w:t>ასრულებს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ექიმის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მიერ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დანიშნულ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პროცედურებს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, </w:t>
      </w:r>
      <w:r>
        <w:rPr>
          <w:rFonts w:asciiTheme="majorHAnsi" w:eastAsia="SimHei" w:hAnsi="Sylfaen" w:cs="Arial"/>
          <w:sz w:val="20"/>
          <w:szCs w:val="20"/>
          <w:lang w:val="ka-GE"/>
        </w:rPr>
        <w:t>რომელთა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შესრულებაც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ნებადართულია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საშუალო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სამედიცინო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პერსონალისათვის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>;</w:t>
      </w:r>
    </w:p>
    <w:p w:rsidR="001D690F" w:rsidRDefault="001D690F" w:rsidP="001D690F">
      <w:pPr>
        <w:pStyle w:val="ListParagraph"/>
        <w:numPr>
          <w:ilvl w:val="0"/>
          <w:numId w:val="2"/>
        </w:numPr>
        <w:tabs>
          <w:tab w:val="left" w:pos="0"/>
        </w:tabs>
        <w:spacing w:after="0" w:line="360" w:lineRule="auto"/>
        <w:jc w:val="both"/>
        <w:rPr>
          <w:rFonts w:asciiTheme="majorHAnsi" w:eastAsia="SimHei" w:hAnsiTheme="majorHAnsi" w:cs="Arial"/>
          <w:sz w:val="20"/>
          <w:szCs w:val="20"/>
        </w:rPr>
      </w:pPr>
      <w:r>
        <w:rPr>
          <w:rFonts w:asciiTheme="majorHAnsi" w:eastAsia="SimHei" w:hAnsi="Sylfaen" w:cs="Arial"/>
          <w:sz w:val="20"/>
          <w:szCs w:val="20"/>
          <w:lang w:val="ka-GE"/>
        </w:rPr>
        <w:t>საჭიროების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შემთხვევაში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ეხმარება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ექიმს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მანიპულაციების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ჩატარებაში</w:t>
      </w:r>
      <w:r>
        <w:rPr>
          <w:rFonts w:asciiTheme="majorHAnsi" w:eastAsia="SimHei" w:hAnsiTheme="majorHAnsi" w:cs="Arial"/>
          <w:sz w:val="20"/>
          <w:szCs w:val="20"/>
          <w:lang w:val="ka-GE"/>
        </w:rPr>
        <w:t>;</w:t>
      </w:r>
    </w:p>
    <w:p w:rsidR="001D690F" w:rsidRDefault="001D690F" w:rsidP="001D690F">
      <w:pPr>
        <w:pStyle w:val="ListParagraph"/>
        <w:numPr>
          <w:ilvl w:val="0"/>
          <w:numId w:val="2"/>
        </w:numPr>
        <w:tabs>
          <w:tab w:val="left" w:pos="0"/>
        </w:tabs>
        <w:spacing w:after="0" w:line="360" w:lineRule="auto"/>
        <w:jc w:val="both"/>
        <w:rPr>
          <w:rFonts w:asciiTheme="majorHAnsi" w:eastAsia="SimHei" w:hAnsiTheme="majorHAnsi" w:cs="Arial"/>
          <w:sz w:val="20"/>
          <w:szCs w:val="20"/>
        </w:rPr>
      </w:pPr>
      <w:r>
        <w:rPr>
          <w:rFonts w:asciiTheme="majorHAnsi" w:eastAsia="SimHei" w:hAnsi="Sylfaen" w:cs="Arial"/>
          <w:sz w:val="20"/>
          <w:szCs w:val="20"/>
          <w:lang w:val="ka-GE"/>
        </w:rPr>
        <w:t>აწარმოებს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  </w:t>
      </w:r>
      <w:r>
        <w:rPr>
          <w:rFonts w:asciiTheme="majorHAnsi" w:eastAsia="SimHei" w:hAnsi="Sylfaen" w:cs="Arial"/>
          <w:sz w:val="20"/>
          <w:szCs w:val="20"/>
          <w:lang w:val="ka-GE"/>
        </w:rPr>
        <w:t>ვენიდან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სისხლის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აღებას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ბიოქიმიური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, </w:t>
      </w:r>
      <w:r>
        <w:rPr>
          <w:rFonts w:asciiTheme="majorHAnsi" w:eastAsia="SimHei" w:hAnsi="Sylfaen" w:cs="Arial"/>
          <w:sz w:val="20"/>
          <w:szCs w:val="20"/>
          <w:lang w:val="ka-GE"/>
        </w:rPr>
        <w:t>სეროლოგიური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და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სხვა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გამოკვლევებისათვის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>;</w:t>
      </w:r>
    </w:p>
    <w:p w:rsidR="001D690F" w:rsidRDefault="001D690F" w:rsidP="001D690F">
      <w:pPr>
        <w:pStyle w:val="ListParagraph"/>
        <w:numPr>
          <w:ilvl w:val="0"/>
          <w:numId w:val="2"/>
        </w:numPr>
        <w:tabs>
          <w:tab w:val="left" w:pos="0"/>
        </w:tabs>
        <w:spacing w:after="0" w:line="360" w:lineRule="auto"/>
        <w:jc w:val="both"/>
        <w:rPr>
          <w:rFonts w:asciiTheme="majorHAnsi" w:eastAsia="SimHei" w:hAnsiTheme="majorHAnsi" w:cs="Arial"/>
          <w:sz w:val="20"/>
          <w:szCs w:val="20"/>
        </w:rPr>
      </w:pPr>
      <w:r>
        <w:rPr>
          <w:rFonts w:ascii="Sylfaen" w:eastAsia="SimHei" w:hAnsi="Sylfaen" w:cs="Arial"/>
          <w:sz w:val="20"/>
          <w:szCs w:val="20"/>
          <w:lang w:val="ka-GE"/>
        </w:rPr>
        <w:t>აწარმოებს პაციენტის ფიზიკალური მონაცემების შეგროვებას და აღრიცხვას შესაბამის ფორმაში;</w:t>
      </w:r>
    </w:p>
    <w:p w:rsidR="001D690F" w:rsidRDefault="001D690F" w:rsidP="001D690F">
      <w:pPr>
        <w:pStyle w:val="ListParagraph"/>
        <w:numPr>
          <w:ilvl w:val="0"/>
          <w:numId w:val="2"/>
        </w:numPr>
        <w:tabs>
          <w:tab w:val="left" w:pos="0"/>
        </w:tabs>
        <w:spacing w:after="0" w:line="360" w:lineRule="auto"/>
        <w:jc w:val="both"/>
        <w:rPr>
          <w:rFonts w:asciiTheme="majorHAnsi" w:eastAsia="SimHei" w:hAnsiTheme="majorHAnsi" w:cs="Arial"/>
          <w:sz w:val="20"/>
          <w:szCs w:val="20"/>
        </w:rPr>
      </w:pPr>
      <w:r>
        <w:rPr>
          <w:rFonts w:asciiTheme="majorHAnsi" w:eastAsia="SimHei" w:hAnsi="Sylfaen" w:cs="Arial"/>
          <w:sz w:val="20"/>
          <w:szCs w:val="20"/>
          <w:lang w:val="ka-GE"/>
        </w:rPr>
        <w:t>საპროცედურო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 </w:t>
      </w:r>
      <w:r>
        <w:rPr>
          <w:rFonts w:asciiTheme="majorHAnsi" w:eastAsia="SimHei" w:hAnsi="Sylfaen" w:cs="Arial"/>
          <w:sz w:val="20"/>
          <w:szCs w:val="20"/>
          <w:lang w:val="ka-GE"/>
        </w:rPr>
        <w:t>კაბინეტი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მკაცრად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იცავს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ასეპტიკისა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და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ანტისეპტიკის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წესებს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>;</w:t>
      </w:r>
    </w:p>
    <w:p w:rsidR="001D690F" w:rsidRDefault="001D690F" w:rsidP="001D690F">
      <w:pPr>
        <w:pStyle w:val="ListParagraph"/>
        <w:numPr>
          <w:ilvl w:val="0"/>
          <w:numId w:val="2"/>
        </w:numPr>
        <w:tabs>
          <w:tab w:val="left" w:pos="0"/>
        </w:tabs>
        <w:spacing w:after="0" w:line="360" w:lineRule="auto"/>
        <w:jc w:val="both"/>
        <w:rPr>
          <w:rFonts w:asciiTheme="majorHAnsi" w:eastAsia="SimHei" w:hAnsiTheme="majorHAnsi" w:cs="Arial"/>
          <w:sz w:val="20"/>
          <w:szCs w:val="20"/>
        </w:rPr>
      </w:pPr>
      <w:r>
        <w:rPr>
          <w:rFonts w:asciiTheme="majorHAnsi" w:eastAsia="SimHei" w:hAnsi="Sylfaen" w:cs="Arial"/>
          <w:sz w:val="20"/>
          <w:szCs w:val="20"/>
          <w:lang w:val="ka-GE"/>
        </w:rPr>
        <w:t>პოსტინექციური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და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სხვა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გართულებების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თავიდან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ასაცილებლად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მკაცრად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იცავს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ყველა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დადგენილ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ინსტრუქციას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>;</w:t>
      </w:r>
    </w:p>
    <w:p w:rsidR="001D690F" w:rsidRDefault="001D690F" w:rsidP="001D690F">
      <w:pPr>
        <w:pStyle w:val="ListParagraph"/>
        <w:numPr>
          <w:ilvl w:val="0"/>
          <w:numId w:val="2"/>
        </w:numPr>
        <w:tabs>
          <w:tab w:val="left" w:pos="0"/>
        </w:tabs>
        <w:spacing w:after="0" w:line="360" w:lineRule="auto"/>
        <w:jc w:val="both"/>
        <w:rPr>
          <w:rFonts w:asciiTheme="majorHAnsi" w:eastAsia="SimHei" w:hAnsiTheme="majorHAnsi" w:cs="Arial"/>
          <w:sz w:val="20"/>
          <w:szCs w:val="20"/>
        </w:rPr>
      </w:pPr>
      <w:r>
        <w:rPr>
          <w:rFonts w:asciiTheme="majorHAnsi" w:eastAsia="SimHei" w:hAnsi="Sylfaen" w:cs="Arial"/>
          <w:sz w:val="20"/>
          <w:szCs w:val="20"/>
          <w:lang w:val="ka-GE"/>
        </w:rPr>
        <w:t>დადგენილი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წესის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შესაბამისად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უზრუნველყოფს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განყოფილების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უფროსი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ექთნისაგან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ინსტრუმენტების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, </w:t>
      </w:r>
      <w:r>
        <w:rPr>
          <w:rFonts w:asciiTheme="majorHAnsi" w:eastAsia="SimHei" w:hAnsi="Sylfaen" w:cs="Arial"/>
          <w:sz w:val="20"/>
          <w:szCs w:val="20"/>
          <w:lang w:val="ka-GE"/>
        </w:rPr>
        <w:t>მოწყობილობების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, </w:t>
      </w:r>
      <w:r>
        <w:rPr>
          <w:rFonts w:asciiTheme="majorHAnsi" w:eastAsia="SimHei" w:hAnsi="Sylfaen" w:cs="Arial"/>
          <w:sz w:val="20"/>
          <w:szCs w:val="20"/>
          <w:lang w:val="ka-GE"/>
        </w:rPr>
        <w:t>მედიკამენტების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, </w:t>
      </w:r>
      <w:r>
        <w:rPr>
          <w:rFonts w:asciiTheme="majorHAnsi" w:eastAsia="SimHei" w:hAnsi="Sylfaen" w:cs="Arial"/>
          <w:sz w:val="20"/>
          <w:szCs w:val="20"/>
          <w:lang w:val="ka-GE"/>
        </w:rPr>
        <w:t>ერთჯერადი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შპრიცების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, </w:t>
      </w:r>
      <w:r>
        <w:rPr>
          <w:rFonts w:asciiTheme="majorHAnsi" w:eastAsia="SimHei" w:hAnsi="Sylfaen" w:cs="Arial"/>
          <w:sz w:val="20"/>
          <w:szCs w:val="20"/>
          <w:lang w:val="ka-GE"/>
        </w:rPr>
        <w:t>სტერილური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და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შესახვევი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მასალის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 </w:t>
      </w:r>
      <w:r>
        <w:rPr>
          <w:rFonts w:asciiTheme="majorHAnsi" w:eastAsia="SimHei" w:hAnsi="Sylfaen" w:cs="Arial"/>
          <w:sz w:val="20"/>
          <w:szCs w:val="20"/>
          <w:lang w:val="ka-GE"/>
        </w:rPr>
        <w:t>დროულად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მიღებას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და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შენახვას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>;</w:t>
      </w:r>
    </w:p>
    <w:p w:rsidR="001D690F" w:rsidRDefault="001D690F" w:rsidP="001D690F">
      <w:pPr>
        <w:pStyle w:val="ListParagraph"/>
        <w:numPr>
          <w:ilvl w:val="0"/>
          <w:numId w:val="2"/>
        </w:numPr>
        <w:tabs>
          <w:tab w:val="left" w:pos="0"/>
        </w:tabs>
        <w:spacing w:after="0" w:line="360" w:lineRule="auto"/>
        <w:jc w:val="both"/>
        <w:rPr>
          <w:rFonts w:asciiTheme="majorHAnsi" w:eastAsia="SimHei" w:hAnsiTheme="majorHAnsi" w:cs="Arial"/>
          <w:sz w:val="20"/>
          <w:szCs w:val="20"/>
        </w:rPr>
      </w:pPr>
      <w:r>
        <w:rPr>
          <w:rFonts w:asciiTheme="majorHAnsi" w:eastAsia="SimHei" w:hAnsi="Sylfaen" w:cs="Arial"/>
          <w:sz w:val="20"/>
          <w:szCs w:val="20"/>
          <w:lang w:val="ka-GE"/>
        </w:rPr>
        <w:t>დადგენილი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წესით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აწარმოებს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კაბინეტის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აუცილებელ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სააღრიცხვო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დოკუმენტაციას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>;</w:t>
      </w:r>
    </w:p>
    <w:p w:rsidR="001D690F" w:rsidRDefault="001D690F" w:rsidP="001D690F">
      <w:pPr>
        <w:pStyle w:val="ListParagraph"/>
        <w:numPr>
          <w:ilvl w:val="0"/>
          <w:numId w:val="2"/>
        </w:numPr>
        <w:tabs>
          <w:tab w:val="left" w:pos="0"/>
        </w:tabs>
        <w:spacing w:after="0" w:line="360" w:lineRule="auto"/>
        <w:jc w:val="both"/>
        <w:rPr>
          <w:rFonts w:asciiTheme="majorHAnsi" w:eastAsia="SimHei" w:hAnsiTheme="majorHAnsi" w:cs="Arial"/>
          <w:sz w:val="20"/>
          <w:szCs w:val="20"/>
        </w:rPr>
      </w:pPr>
      <w:r>
        <w:rPr>
          <w:rFonts w:asciiTheme="majorHAnsi" w:eastAsia="SimHei" w:hAnsi="Sylfaen" w:cs="Arial"/>
          <w:sz w:val="20"/>
          <w:szCs w:val="20"/>
          <w:lang w:val="ka-GE"/>
        </w:rPr>
        <w:t>უზრუნველყოფს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საპროცედურო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კაბინეტის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სანიტარულ</w:t>
      </w:r>
      <w:r>
        <w:rPr>
          <w:rFonts w:asciiTheme="majorHAnsi" w:eastAsia="SimHei" w:hAnsiTheme="majorHAnsi" w:cs="Arial"/>
          <w:sz w:val="20"/>
          <w:szCs w:val="20"/>
          <w:lang w:val="ka-GE"/>
        </w:rPr>
        <w:t>-</w:t>
      </w:r>
      <w:r>
        <w:rPr>
          <w:rFonts w:asciiTheme="majorHAnsi" w:eastAsia="SimHei" w:hAnsi="Sylfaen" w:cs="Arial"/>
          <w:sz w:val="20"/>
          <w:szCs w:val="20"/>
          <w:lang w:val="ka-GE"/>
        </w:rPr>
        <w:t>ჰიგიენურ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მოთხოვნებს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>;</w:t>
      </w:r>
    </w:p>
    <w:p w:rsidR="001D690F" w:rsidRDefault="001D690F" w:rsidP="001D690F">
      <w:pPr>
        <w:pStyle w:val="ListParagraph"/>
        <w:numPr>
          <w:ilvl w:val="0"/>
          <w:numId w:val="2"/>
        </w:numPr>
        <w:tabs>
          <w:tab w:val="left" w:pos="0"/>
          <w:tab w:val="left" w:pos="426"/>
        </w:tabs>
        <w:spacing w:after="0" w:line="360" w:lineRule="auto"/>
        <w:ind w:left="0" w:firstLine="0"/>
        <w:jc w:val="both"/>
        <w:rPr>
          <w:rFonts w:asciiTheme="majorHAnsi" w:eastAsia="SimHei" w:hAnsiTheme="majorHAnsi" w:cs="Arial"/>
          <w:sz w:val="20"/>
          <w:szCs w:val="20"/>
        </w:rPr>
      </w:pPr>
      <w:r>
        <w:rPr>
          <w:rFonts w:asciiTheme="majorHAnsi" w:eastAsia="SimHei" w:hAnsi="Sylfaen" w:cs="Arial"/>
          <w:sz w:val="20"/>
          <w:szCs w:val="20"/>
          <w:lang w:val="ka-GE"/>
        </w:rPr>
        <w:t>ვალდებულია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სპეციალურ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="Sylfaen" w:eastAsia="SimHei" w:hAnsi="Sylfaen" w:cs="Arial"/>
          <w:sz w:val="20"/>
          <w:szCs w:val="20"/>
          <w:lang w:val="ka-GE"/>
        </w:rPr>
        <w:t>ჟურნალში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გაატაროს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მოცემული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მედიკამენტები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, </w:t>
      </w:r>
      <w:r>
        <w:rPr>
          <w:rFonts w:asciiTheme="majorHAnsi" w:eastAsia="SimHei" w:hAnsi="Sylfaen" w:cs="Arial"/>
          <w:sz w:val="20"/>
          <w:szCs w:val="20"/>
          <w:lang w:val="ka-GE"/>
        </w:rPr>
        <w:t>სპეც</w:t>
      </w:r>
      <w:r>
        <w:rPr>
          <w:rFonts w:ascii="Sylfaen" w:eastAsia="SimHei" w:hAnsi="Sylfaen" w:cs="Arial"/>
          <w:sz w:val="20"/>
          <w:szCs w:val="20"/>
          <w:lang w:val="ka-GE"/>
        </w:rPr>
        <w:t>იალურ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კონტროლს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დაქვემდებარებული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ნივთიერებების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ხარჯვა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, </w:t>
      </w:r>
      <w:r>
        <w:rPr>
          <w:rFonts w:asciiTheme="majorHAnsi" w:eastAsia="SimHei" w:hAnsi="Sylfaen" w:cs="Arial"/>
          <w:sz w:val="20"/>
          <w:szCs w:val="20"/>
          <w:lang w:val="ka-GE"/>
        </w:rPr>
        <w:t>ანალიზის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პასუხები</w:t>
      </w:r>
      <w:r>
        <w:rPr>
          <w:rFonts w:asciiTheme="majorHAnsi" w:eastAsia="SimHei" w:hAnsiTheme="majorHAnsi" w:cs="Arial"/>
          <w:sz w:val="20"/>
          <w:szCs w:val="20"/>
          <w:lang w:val="ka-GE"/>
        </w:rPr>
        <w:t>;</w:t>
      </w:r>
    </w:p>
    <w:p w:rsidR="001D690F" w:rsidRDefault="001D690F" w:rsidP="001D690F">
      <w:pPr>
        <w:pStyle w:val="ListParagraph"/>
        <w:numPr>
          <w:ilvl w:val="0"/>
          <w:numId w:val="2"/>
        </w:numPr>
        <w:tabs>
          <w:tab w:val="left" w:pos="0"/>
        </w:tabs>
        <w:spacing w:after="0" w:line="360" w:lineRule="auto"/>
        <w:jc w:val="both"/>
        <w:rPr>
          <w:rFonts w:asciiTheme="majorHAnsi" w:eastAsia="SimHei" w:hAnsiTheme="majorHAnsi" w:cs="Arial"/>
          <w:sz w:val="20"/>
          <w:szCs w:val="20"/>
        </w:rPr>
      </w:pPr>
      <w:r>
        <w:rPr>
          <w:rFonts w:asciiTheme="majorHAnsi" w:eastAsia="SimHei" w:hAnsi="Sylfaen" w:cs="Arial"/>
          <w:sz w:val="20"/>
          <w:szCs w:val="20"/>
          <w:lang w:val="ka-GE"/>
        </w:rPr>
        <w:t>ასრულებს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ექიმის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ყველა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დანიშნულებას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: </w:t>
      </w:r>
      <w:r>
        <w:rPr>
          <w:rFonts w:asciiTheme="majorHAnsi" w:eastAsia="SimHei" w:hAnsi="Sylfaen" w:cs="Arial"/>
          <w:sz w:val="20"/>
          <w:szCs w:val="20"/>
          <w:lang w:val="ka-GE"/>
        </w:rPr>
        <w:t>მედიკამენტების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დარიგება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, </w:t>
      </w:r>
      <w:r>
        <w:rPr>
          <w:rFonts w:asciiTheme="majorHAnsi" w:eastAsia="SimHei" w:hAnsi="Sylfaen" w:cs="Arial"/>
          <w:sz w:val="20"/>
          <w:szCs w:val="20"/>
          <w:lang w:val="ka-GE"/>
        </w:rPr>
        <w:t>ინექციები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, </w:t>
      </w:r>
      <w:r>
        <w:rPr>
          <w:rFonts w:asciiTheme="majorHAnsi" w:eastAsia="SimHei" w:hAnsi="Sylfaen" w:cs="Arial"/>
          <w:sz w:val="20"/>
          <w:szCs w:val="20"/>
          <w:lang w:val="ka-GE"/>
        </w:rPr>
        <w:t>გადასხმები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, </w:t>
      </w:r>
      <w:r>
        <w:rPr>
          <w:rFonts w:asciiTheme="majorHAnsi" w:eastAsia="SimHei" w:hAnsi="Sylfaen" w:cs="Arial"/>
          <w:sz w:val="20"/>
          <w:szCs w:val="20"/>
          <w:lang w:val="ka-GE"/>
        </w:rPr>
        <w:t>სხვა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და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სხვა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ანალიზისათვის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სისხლის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აღება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და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სხვ</w:t>
      </w:r>
      <w:r>
        <w:rPr>
          <w:rFonts w:asciiTheme="majorHAnsi" w:eastAsia="SimHei" w:hAnsiTheme="majorHAnsi" w:cs="Arial"/>
          <w:sz w:val="20"/>
          <w:szCs w:val="20"/>
          <w:lang w:val="ka-GE"/>
        </w:rPr>
        <w:t>.</w:t>
      </w:r>
    </w:p>
    <w:p w:rsidR="001D690F" w:rsidRDefault="001D690F" w:rsidP="001D690F">
      <w:pPr>
        <w:pStyle w:val="ListParagraph"/>
        <w:numPr>
          <w:ilvl w:val="0"/>
          <w:numId w:val="2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Theme="majorHAnsi" w:eastAsia="SimHei" w:hAnsiTheme="majorHAnsi" w:cs="Arial"/>
          <w:sz w:val="20"/>
          <w:szCs w:val="20"/>
        </w:rPr>
      </w:pPr>
      <w:r>
        <w:rPr>
          <w:rFonts w:asciiTheme="majorHAnsi" w:eastAsia="SimHei" w:hAnsi="Sylfaen" w:cs="Arial"/>
          <w:sz w:val="20"/>
          <w:szCs w:val="20"/>
          <w:lang w:val="ka-GE"/>
        </w:rPr>
        <w:t>ახორციელებს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პაციენტთა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დროულ</w:t>
      </w:r>
      <w:r>
        <w:rPr>
          <w:rFonts w:ascii="Sylfaen" w:eastAsia="SimHei" w:hAnsi="Sylfaen" w:cs="Arial"/>
          <w:sz w:val="20"/>
          <w:szCs w:val="20"/>
          <w:lang w:val="ka-GE"/>
        </w:rPr>
        <w:t>ი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გამოკვლევ</w:t>
      </w:r>
      <w:r>
        <w:rPr>
          <w:rFonts w:ascii="Sylfaen" w:eastAsia="SimHei" w:hAnsi="Sylfaen" w:cs="Arial"/>
          <w:sz w:val="20"/>
          <w:szCs w:val="20"/>
          <w:lang w:val="ka-GE"/>
        </w:rPr>
        <w:t>ი</w:t>
      </w:r>
      <w:r>
        <w:rPr>
          <w:rFonts w:asciiTheme="majorHAnsi" w:eastAsia="SimHei" w:hAnsi="Sylfaen" w:cs="Arial"/>
          <w:sz w:val="20"/>
          <w:szCs w:val="20"/>
          <w:lang w:val="ka-GE"/>
        </w:rPr>
        <w:t>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="Sylfaen" w:eastAsia="SimHei" w:hAnsi="Sylfaen" w:cs="Arial"/>
          <w:sz w:val="20"/>
          <w:szCs w:val="20"/>
          <w:lang w:val="ka-GE"/>
        </w:rPr>
        <w:t xml:space="preserve">ორგანიზებას </w:t>
      </w:r>
      <w:r>
        <w:rPr>
          <w:rFonts w:asciiTheme="majorHAnsi" w:eastAsia="SimHei" w:hAnsi="Sylfaen" w:cs="Arial"/>
          <w:sz w:val="20"/>
          <w:szCs w:val="20"/>
          <w:lang w:val="ka-GE"/>
        </w:rPr>
        <w:t>ლაბორატორიებში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, </w:t>
      </w:r>
      <w:r>
        <w:rPr>
          <w:rFonts w:asciiTheme="majorHAnsi" w:eastAsia="SimHei" w:hAnsi="Sylfaen" w:cs="Arial"/>
          <w:sz w:val="20"/>
          <w:szCs w:val="20"/>
          <w:lang w:val="ka-GE"/>
        </w:rPr>
        <w:t>დიაგნოსტიკურ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კაბინეტებში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და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კონსულტანტებთან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, </w:t>
      </w:r>
      <w:r>
        <w:rPr>
          <w:rFonts w:asciiTheme="majorHAnsi" w:eastAsia="SimHei" w:hAnsi="Sylfaen" w:cs="Arial"/>
          <w:sz w:val="20"/>
          <w:szCs w:val="20"/>
          <w:lang w:val="ka-GE"/>
        </w:rPr>
        <w:t>აგზავნის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მასალებს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კლინიკური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ანალიზისათვის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შესაბამის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ლაბორატორიებში</w:t>
      </w:r>
      <w:r>
        <w:rPr>
          <w:rFonts w:asciiTheme="majorHAnsi" w:eastAsia="SimHei" w:hAnsiTheme="majorHAnsi" w:cs="Arial"/>
          <w:sz w:val="20"/>
          <w:szCs w:val="20"/>
          <w:lang w:val="ka-GE"/>
        </w:rPr>
        <w:t>;</w:t>
      </w:r>
    </w:p>
    <w:p w:rsidR="001D690F" w:rsidRDefault="001D690F" w:rsidP="001D690F">
      <w:pPr>
        <w:pStyle w:val="ListParagraph"/>
        <w:numPr>
          <w:ilvl w:val="0"/>
          <w:numId w:val="2"/>
        </w:numPr>
        <w:tabs>
          <w:tab w:val="left" w:pos="0"/>
        </w:tabs>
        <w:spacing w:after="0" w:line="360" w:lineRule="auto"/>
        <w:jc w:val="both"/>
        <w:rPr>
          <w:rFonts w:asciiTheme="majorHAnsi" w:eastAsia="SimHei" w:hAnsiTheme="majorHAnsi" w:cs="Arial"/>
          <w:sz w:val="20"/>
          <w:szCs w:val="20"/>
        </w:rPr>
      </w:pPr>
      <w:r>
        <w:rPr>
          <w:rFonts w:asciiTheme="majorHAnsi" w:eastAsia="SimHei" w:hAnsi="Sylfaen" w:cs="Arial"/>
          <w:sz w:val="20"/>
          <w:szCs w:val="20"/>
          <w:lang w:val="ka-GE"/>
        </w:rPr>
        <w:t>ვალდებულია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გაიაროს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სწავლების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კურსები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პროფესიული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მომზადებისთვის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ან</w:t>
      </w:r>
      <w:r>
        <w:rPr>
          <w:rFonts w:asciiTheme="majorHAnsi" w:eastAsia="SimHei" w:hAnsiTheme="majorHAnsi" w:cs="Arial"/>
          <w:sz w:val="20"/>
          <w:szCs w:val="20"/>
          <w:lang w:val="ka-GE"/>
        </w:rPr>
        <w:t>/</w:t>
      </w:r>
      <w:r>
        <w:rPr>
          <w:rFonts w:asciiTheme="majorHAnsi" w:eastAsia="SimHei" w:hAnsi="Sylfaen" w:cs="Arial"/>
          <w:sz w:val="20"/>
          <w:szCs w:val="20"/>
          <w:lang w:val="ka-GE"/>
        </w:rPr>
        <w:t>და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პროფესიული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კვალიფიკაციკაბინის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ასამაღლებლად</w:t>
      </w:r>
      <w:r>
        <w:rPr>
          <w:rFonts w:asciiTheme="majorHAnsi" w:eastAsia="SimHei" w:hAnsiTheme="majorHAnsi" w:cs="Arial"/>
          <w:sz w:val="20"/>
          <w:szCs w:val="20"/>
          <w:lang w:val="ka-GE"/>
        </w:rPr>
        <w:t>.</w:t>
      </w:r>
    </w:p>
    <w:p w:rsidR="001D690F" w:rsidRDefault="001D690F" w:rsidP="001D690F">
      <w:pPr>
        <w:pStyle w:val="ListParagraph"/>
        <w:tabs>
          <w:tab w:val="left" w:pos="0"/>
        </w:tabs>
        <w:spacing w:after="0" w:line="360" w:lineRule="auto"/>
        <w:ind w:left="0"/>
        <w:jc w:val="both"/>
        <w:rPr>
          <w:rFonts w:asciiTheme="majorHAnsi" w:eastAsia="SimHei" w:hAnsiTheme="majorHAnsi" w:cs="Arial"/>
          <w:b/>
          <w:sz w:val="20"/>
          <w:szCs w:val="20"/>
        </w:rPr>
      </w:pPr>
      <w:r>
        <w:rPr>
          <w:rFonts w:asciiTheme="majorHAnsi" w:eastAsia="SimHei" w:hAnsiTheme="majorHAnsi" w:cs="Arial"/>
          <w:b/>
          <w:sz w:val="20"/>
          <w:szCs w:val="20"/>
        </w:rPr>
        <w:lastRenderedPageBreak/>
        <w:t>III</w:t>
      </w:r>
      <w:proofErr w:type="gramStart"/>
      <w:r>
        <w:rPr>
          <w:rFonts w:asciiTheme="majorHAnsi" w:eastAsia="SimHei" w:hAnsiTheme="majorHAnsi" w:cs="Arial"/>
          <w:b/>
          <w:sz w:val="20"/>
          <w:szCs w:val="20"/>
        </w:rPr>
        <w:t xml:space="preserve">.  </w:t>
      </w:r>
      <w:r>
        <w:rPr>
          <w:rFonts w:asciiTheme="majorHAnsi" w:eastAsia="SimHei" w:hAnsi="Sylfaen" w:cs="Arial"/>
          <w:b/>
          <w:sz w:val="20"/>
          <w:szCs w:val="20"/>
          <w:lang w:val="ka-GE"/>
        </w:rPr>
        <w:t>საპროცედურო</w:t>
      </w:r>
      <w:proofErr w:type="gramEnd"/>
      <w:r>
        <w:rPr>
          <w:rFonts w:asciiTheme="majorHAnsi" w:eastAsia="SimHei" w:hAnsiTheme="majorHAnsi" w:cs="Arial"/>
          <w:b/>
          <w:sz w:val="20"/>
          <w:szCs w:val="20"/>
          <w:lang w:val="ka-GE"/>
        </w:rPr>
        <w:t xml:space="preserve">  </w:t>
      </w:r>
      <w:r>
        <w:rPr>
          <w:rFonts w:asciiTheme="majorHAnsi" w:eastAsia="SimHei" w:hAnsi="Sylfaen" w:cs="Arial"/>
          <w:b/>
          <w:sz w:val="20"/>
          <w:szCs w:val="20"/>
          <w:lang w:val="ka-GE"/>
        </w:rPr>
        <w:t>ექთნის</w:t>
      </w:r>
      <w:r>
        <w:rPr>
          <w:rFonts w:asciiTheme="majorHAnsi" w:eastAsia="SimHei" w:hAnsiTheme="majorHAnsi" w:cs="Arial"/>
          <w:b/>
          <w:sz w:val="20"/>
          <w:szCs w:val="20"/>
          <w:lang w:val="ka-GE"/>
        </w:rPr>
        <w:t xml:space="preserve">  </w:t>
      </w:r>
      <w:r>
        <w:rPr>
          <w:rFonts w:asciiTheme="majorHAnsi" w:eastAsia="SimHei" w:hAnsi="Sylfaen" w:cs="Arial"/>
          <w:b/>
          <w:sz w:val="20"/>
          <w:szCs w:val="20"/>
          <w:lang w:val="ka-GE"/>
        </w:rPr>
        <w:t>უფლებები</w:t>
      </w:r>
    </w:p>
    <w:p w:rsidR="001D690F" w:rsidRDefault="001D690F" w:rsidP="001D690F">
      <w:pPr>
        <w:pStyle w:val="ListParagraph"/>
        <w:tabs>
          <w:tab w:val="left" w:pos="0"/>
        </w:tabs>
        <w:spacing w:after="0" w:line="360" w:lineRule="auto"/>
        <w:ind w:left="0"/>
        <w:jc w:val="both"/>
        <w:rPr>
          <w:rFonts w:asciiTheme="majorHAnsi" w:eastAsia="SimHei" w:hAnsiTheme="majorHAnsi" w:cs="Arial"/>
          <w:sz w:val="20"/>
          <w:szCs w:val="20"/>
        </w:rPr>
      </w:pPr>
      <w:r>
        <w:rPr>
          <w:rFonts w:asciiTheme="majorHAnsi" w:eastAsia="SimHei" w:hAnsi="Sylfaen" w:cs="Arial"/>
          <w:sz w:val="20"/>
          <w:szCs w:val="20"/>
          <w:lang w:val="ka-GE"/>
        </w:rPr>
        <w:t>საპროცედურო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 </w:t>
      </w:r>
      <w:r>
        <w:rPr>
          <w:rFonts w:asciiTheme="majorHAnsi" w:eastAsia="SimHei" w:hAnsi="Sylfaen" w:cs="Arial"/>
          <w:sz w:val="20"/>
          <w:szCs w:val="20"/>
          <w:lang w:val="ka-GE"/>
        </w:rPr>
        <w:t>ექთანს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 </w:t>
      </w:r>
      <w:r>
        <w:rPr>
          <w:rFonts w:asciiTheme="majorHAnsi" w:eastAsia="SimHei" w:hAnsi="Sylfaen" w:cs="Arial"/>
          <w:sz w:val="20"/>
          <w:szCs w:val="20"/>
          <w:lang w:val="ka-GE"/>
        </w:rPr>
        <w:t>უფლება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აქვს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>:</w:t>
      </w:r>
    </w:p>
    <w:p w:rsidR="001D690F" w:rsidRDefault="001D690F" w:rsidP="001D690F">
      <w:pPr>
        <w:pStyle w:val="ListParagraph"/>
        <w:numPr>
          <w:ilvl w:val="0"/>
          <w:numId w:val="3"/>
        </w:numPr>
        <w:tabs>
          <w:tab w:val="left" w:pos="0"/>
          <w:tab w:val="left" w:pos="426"/>
        </w:tabs>
        <w:spacing w:after="0" w:line="360" w:lineRule="auto"/>
        <w:ind w:left="0" w:firstLine="0"/>
        <w:jc w:val="both"/>
        <w:rPr>
          <w:rFonts w:asciiTheme="majorHAnsi" w:eastAsia="SimHei" w:hAnsiTheme="majorHAnsi" w:cs="Arial"/>
          <w:sz w:val="20"/>
          <w:szCs w:val="20"/>
        </w:rPr>
      </w:pPr>
      <w:r>
        <w:rPr>
          <w:rFonts w:asciiTheme="majorHAnsi" w:eastAsia="SimHei" w:hAnsi="Sylfaen" w:cs="Arial"/>
          <w:sz w:val="20"/>
          <w:szCs w:val="20"/>
          <w:lang w:val="ka-GE"/>
        </w:rPr>
        <w:t>მონაწილეობა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მიიღოს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თათბირებსა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და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კრებებზე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, </w:t>
      </w:r>
      <w:r>
        <w:rPr>
          <w:rFonts w:asciiTheme="majorHAnsi" w:eastAsia="SimHei" w:hAnsi="Sylfaen" w:cs="Arial"/>
          <w:sz w:val="20"/>
          <w:szCs w:val="20"/>
          <w:lang w:val="ka-GE"/>
        </w:rPr>
        <w:t>სადაც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იხილება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საკითხი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საპროცედურო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კაბინეტის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მუშაობის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შესახებ</w:t>
      </w:r>
      <w:r>
        <w:rPr>
          <w:rFonts w:asciiTheme="majorHAnsi" w:eastAsia="SimHei" w:hAnsiTheme="majorHAnsi" w:cs="Arial"/>
          <w:sz w:val="20"/>
          <w:szCs w:val="20"/>
          <w:lang w:val="ka-GE"/>
        </w:rPr>
        <w:t>;</w:t>
      </w:r>
    </w:p>
    <w:p w:rsidR="001D690F" w:rsidRDefault="001D690F" w:rsidP="001D690F">
      <w:pPr>
        <w:pStyle w:val="ListParagraph"/>
        <w:numPr>
          <w:ilvl w:val="0"/>
          <w:numId w:val="3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Theme="majorHAnsi" w:eastAsia="SimHei" w:hAnsiTheme="majorHAnsi" w:cs="Arial"/>
          <w:sz w:val="20"/>
          <w:szCs w:val="20"/>
        </w:rPr>
      </w:pPr>
      <w:r>
        <w:rPr>
          <w:rFonts w:asciiTheme="majorHAnsi" w:eastAsia="SimHei" w:hAnsi="Sylfaen" w:cs="Arial"/>
          <w:sz w:val="20"/>
          <w:szCs w:val="20"/>
          <w:lang w:val="ka-GE"/>
        </w:rPr>
        <w:t>მიიღოს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აუცილებელი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ინფორმაცია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თავისი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ფუქნციონალური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მოვალეობების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შესრულებაზე</w:t>
      </w:r>
      <w:r>
        <w:rPr>
          <w:rFonts w:asciiTheme="majorHAnsi" w:eastAsia="SimHei" w:hAnsiTheme="majorHAnsi" w:cs="Arial"/>
          <w:sz w:val="20"/>
          <w:szCs w:val="20"/>
        </w:rPr>
        <w:t>;</w:t>
      </w:r>
    </w:p>
    <w:p w:rsidR="001D690F" w:rsidRDefault="001D690F" w:rsidP="001D690F">
      <w:pPr>
        <w:pStyle w:val="ListParagraph"/>
        <w:numPr>
          <w:ilvl w:val="0"/>
          <w:numId w:val="3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Theme="majorHAnsi" w:eastAsia="SimHei" w:hAnsiTheme="majorHAnsi" w:cs="Arial"/>
          <w:sz w:val="20"/>
          <w:szCs w:val="20"/>
        </w:rPr>
      </w:pPr>
      <w:r>
        <w:rPr>
          <w:rFonts w:asciiTheme="majorHAnsi" w:eastAsia="SimHei" w:hAnsi="Sylfaen" w:cs="Arial"/>
          <w:sz w:val="20"/>
          <w:szCs w:val="20"/>
          <w:lang w:val="ka-GE"/>
        </w:rPr>
        <w:t>საპროცედურო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კაბინეტში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მუშაობისას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სტაციონარის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პერსონალისაგან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მოითხოვოს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ასეპტიკისა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და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ანტისეპტიკის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წესების</w:t>
      </w:r>
      <w:r>
        <w:rPr>
          <w:rFonts w:asciiTheme="majorHAnsi" w:eastAsia="SimHei" w:hAnsiTheme="majorHAnsi" w:cs="Arial"/>
          <w:sz w:val="20"/>
          <w:szCs w:val="20"/>
          <w:lang w:val="ka-GE"/>
        </w:rPr>
        <w:t xml:space="preserve"> </w:t>
      </w:r>
      <w:r>
        <w:rPr>
          <w:rFonts w:asciiTheme="majorHAnsi" w:eastAsia="SimHei" w:hAnsi="Sylfaen" w:cs="Arial"/>
          <w:sz w:val="20"/>
          <w:szCs w:val="20"/>
          <w:lang w:val="ka-GE"/>
        </w:rPr>
        <w:t>დაცვა</w:t>
      </w:r>
      <w:r>
        <w:rPr>
          <w:rFonts w:asciiTheme="majorHAnsi" w:eastAsia="SimHei" w:hAnsiTheme="majorHAnsi" w:cs="Arial"/>
          <w:sz w:val="20"/>
          <w:szCs w:val="20"/>
          <w:lang w:val="ka-GE"/>
        </w:rPr>
        <w:t>;</w:t>
      </w:r>
    </w:p>
    <w:p w:rsidR="001D690F" w:rsidRDefault="001D690F" w:rsidP="001D690F">
      <w:pPr>
        <w:pStyle w:val="ListParagraph"/>
        <w:tabs>
          <w:tab w:val="left" w:pos="0"/>
        </w:tabs>
        <w:spacing w:after="0" w:line="360" w:lineRule="auto"/>
        <w:ind w:left="0"/>
        <w:jc w:val="both"/>
        <w:rPr>
          <w:rFonts w:asciiTheme="majorHAnsi" w:eastAsia="SimHei" w:hAnsiTheme="majorHAnsi" w:cs="Arial"/>
          <w:b/>
          <w:sz w:val="20"/>
          <w:szCs w:val="20"/>
          <w:lang w:val="ka-GE"/>
        </w:rPr>
      </w:pPr>
      <w:r>
        <w:rPr>
          <w:rFonts w:asciiTheme="majorHAnsi" w:eastAsia="SimHei" w:hAnsiTheme="majorHAnsi" w:cs="Arial"/>
          <w:b/>
          <w:sz w:val="20"/>
          <w:szCs w:val="20"/>
        </w:rPr>
        <w:t>IV</w:t>
      </w:r>
      <w:proofErr w:type="gramStart"/>
      <w:r>
        <w:rPr>
          <w:rFonts w:asciiTheme="majorHAnsi" w:eastAsia="SimHei" w:hAnsiTheme="majorHAnsi" w:cs="Arial"/>
          <w:b/>
          <w:sz w:val="20"/>
          <w:szCs w:val="20"/>
        </w:rPr>
        <w:t xml:space="preserve">.  </w:t>
      </w:r>
      <w:proofErr w:type="spellStart"/>
      <w:r>
        <w:rPr>
          <w:rFonts w:asciiTheme="majorHAnsi" w:eastAsia="SimHei" w:hAnsi="Sylfaen" w:cs="Arial"/>
          <w:b/>
          <w:sz w:val="20"/>
          <w:szCs w:val="20"/>
        </w:rPr>
        <w:t>პასუხისმგებლობა</w:t>
      </w:r>
      <w:proofErr w:type="spellEnd"/>
      <w:proofErr w:type="gramEnd"/>
    </w:p>
    <w:p w:rsidR="001D690F" w:rsidRPr="0095245D" w:rsidRDefault="001D690F" w:rsidP="0095245D">
      <w:pPr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Theme="majorHAnsi" w:eastAsia="SimHei" w:hAnsiTheme="majorHAnsi" w:cs="Arial"/>
          <w:sz w:val="20"/>
          <w:szCs w:val="20"/>
        </w:rPr>
      </w:pPr>
      <w:proofErr w:type="spellStart"/>
      <w:r>
        <w:rPr>
          <w:rFonts w:asciiTheme="majorHAnsi" w:eastAsia="SimHei" w:hAnsi="Sylfaen" w:cs="Arial"/>
          <w:sz w:val="20"/>
          <w:szCs w:val="20"/>
        </w:rPr>
        <w:t>პასუხისმგებელია</w:t>
      </w:r>
      <w:proofErr w:type="spellEnd"/>
      <w:r>
        <w:rPr>
          <w:rFonts w:asciiTheme="majorHAnsi" w:eastAsia="SimHei" w:hAnsiTheme="majorHAnsi" w:cs="Arial"/>
          <w:sz w:val="20"/>
          <w:szCs w:val="20"/>
        </w:rPr>
        <w:t xml:space="preserve"> </w:t>
      </w:r>
      <w:proofErr w:type="spellStart"/>
      <w:r>
        <w:rPr>
          <w:rFonts w:asciiTheme="majorHAnsi" w:eastAsia="SimHei" w:hAnsi="Sylfaen" w:cs="Arial"/>
          <w:sz w:val="20"/>
          <w:szCs w:val="20"/>
        </w:rPr>
        <w:t>თანამ</w:t>
      </w:r>
      <w:proofErr w:type="spellEnd"/>
      <w:r>
        <w:rPr>
          <w:rFonts w:asciiTheme="majorHAnsi" w:eastAsia="SimHei" w:hAnsi="Sylfaen" w:cs="Arial"/>
          <w:sz w:val="20"/>
          <w:szCs w:val="20"/>
          <w:lang w:val="ka-GE"/>
        </w:rPr>
        <w:t>დ</w:t>
      </w:r>
      <w:proofErr w:type="spellStart"/>
      <w:r>
        <w:rPr>
          <w:rFonts w:asciiTheme="majorHAnsi" w:eastAsia="SimHei" w:hAnsi="Sylfaen" w:cs="Arial"/>
          <w:sz w:val="20"/>
          <w:szCs w:val="20"/>
        </w:rPr>
        <w:t>ებობრივი</w:t>
      </w:r>
      <w:proofErr w:type="spellEnd"/>
      <w:r>
        <w:rPr>
          <w:rFonts w:asciiTheme="majorHAnsi" w:eastAsia="SimHei" w:hAnsiTheme="majorHAnsi" w:cs="Arial"/>
          <w:sz w:val="20"/>
          <w:szCs w:val="20"/>
        </w:rPr>
        <w:t xml:space="preserve"> </w:t>
      </w:r>
      <w:proofErr w:type="spellStart"/>
      <w:r>
        <w:rPr>
          <w:rFonts w:asciiTheme="majorHAnsi" w:eastAsia="SimHei" w:hAnsi="Sylfaen" w:cs="Arial"/>
          <w:sz w:val="20"/>
          <w:szCs w:val="20"/>
        </w:rPr>
        <w:t>ინსტრუქციით</w:t>
      </w:r>
      <w:proofErr w:type="spellEnd"/>
      <w:r>
        <w:rPr>
          <w:rFonts w:asciiTheme="majorHAnsi" w:eastAsia="SimHei" w:hAnsiTheme="majorHAnsi" w:cs="Arial"/>
          <w:sz w:val="20"/>
          <w:szCs w:val="20"/>
        </w:rPr>
        <w:t xml:space="preserve">, </w:t>
      </w:r>
      <w:proofErr w:type="spellStart"/>
      <w:r>
        <w:rPr>
          <w:rFonts w:asciiTheme="majorHAnsi" w:eastAsia="SimHei" w:hAnsi="Sylfaen" w:cs="Arial"/>
          <w:sz w:val="20"/>
          <w:szCs w:val="20"/>
        </w:rPr>
        <w:t>შინაგანაწესით</w:t>
      </w:r>
      <w:proofErr w:type="spellEnd"/>
      <w:r>
        <w:rPr>
          <w:rFonts w:asciiTheme="majorHAnsi" w:eastAsia="SimHei" w:hAnsiTheme="majorHAnsi" w:cs="Arial"/>
          <w:sz w:val="20"/>
          <w:szCs w:val="20"/>
        </w:rPr>
        <w:t xml:space="preserve">, </w:t>
      </w:r>
      <w:proofErr w:type="spellStart"/>
      <w:r>
        <w:rPr>
          <w:rFonts w:asciiTheme="majorHAnsi" w:eastAsia="SimHei" w:hAnsi="Sylfaen" w:cs="Arial"/>
          <w:sz w:val="20"/>
          <w:szCs w:val="20"/>
        </w:rPr>
        <w:t>შრომითი</w:t>
      </w:r>
      <w:proofErr w:type="spellEnd"/>
      <w:r>
        <w:rPr>
          <w:rFonts w:asciiTheme="majorHAnsi" w:eastAsia="SimHei" w:hAnsiTheme="majorHAnsi" w:cs="Arial"/>
          <w:sz w:val="20"/>
          <w:szCs w:val="20"/>
        </w:rPr>
        <w:t xml:space="preserve"> </w:t>
      </w:r>
      <w:proofErr w:type="spellStart"/>
      <w:r>
        <w:rPr>
          <w:rFonts w:asciiTheme="majorHAnsi" w:eastAsia="SimHei" w:hAnsi="Sylfaen" w:cs="Arial"/>
          <w:sz w:val="20"/>
          <w:szCs w:val="20"/>
        </w:rPr>
        <w:t>ხელშეკრულებით</w:t>
      </w:r>
      <w:proofErr w:type="spellEnd"/>
      <w:r>
        <w:rPr>
          <w:rFonts w:asciiTheme="majorHAnsi" w:eastAsia="SimHei" w:hAnsiTheme="majorHAnsi" w:cs="Arial"/>
          <w:sz w:val="20"/>
          <w:szCs w:val="20"/>
        </w:rPr>
        <w:t xml:space="preserve"> </w:t>
      </w:r>
      <w:proofErr w:type="spellStart"/>
      <w:r>
        <w:rPr>
          <w:rFonts w:asciiTheme="majorHAnsi" w:eastAsia="SimHei" w:hAnsi="Sylfaen" w:cs="Arial"/>
          <w:sz w:val="20"/>
          <w:szCs w:val="20"/>
        </w:rPr>
        <w:t>გათვალიწინებული</w:t>
      </w:r>
      <w:proofErr w:type="spellEnd"/>
      <w:r>
        <w:rPr>
          <w:rFonts w:asciiTheme="majorHAnsi" w:eastAsia="SimHei" w:hAnsiTheme="majorHAnsi" w:cs="Arial"/>
          <w:sz w:val="20"/>
          <w:szCs w:val="20"/>
        </w:rPr>
        <w:t xml:space="preserve"> </w:t>
      </w:r>
      <w:proofErr w:type="spellStart"/>
      <w:r>
        <w:rPr>
          <w:rFonts w:asciiTheme="majorHAnsi" w:eastAsia="SimHei" w:hAnsi="Sylfaen" w:cs="Arial"/>
          <w:sz w:val="20"/>
          <w:szCs w:val="20"/>
        </w:rPr>
        <w:t>მოვალეობების</w:t>
      </w:r>
      <w:proofErr w:type="spellEnd"/>
      <w:r>
        <w:rPr>
          <w:rFonts w:asciiTheme="majorHAnsi" w:eastAsia="SimHei" w:hAnsiTheme="majorHAnsi" w:cs="Arial"/>
          <w:sz w:val="20"/>
          <w:szCs w:val="20"/>
        </w:rPr>
        <w:t xml:space="preserve"> </w:t>
      </w:r>
      <w:proofErr w:type="spellStart"/>
      <w:r>
        <w:rPr>
          <w:rFonts w:asciiTheme="majorHAnsi" w:eastAsia="SimHei" w:hAnsi="Sylfaen" w:cs="Arial"/>
          <w:sz w:val="20"/>
          <w:szCs w:val="20"/>
        </w:rPr>
        <w:t>ზუსტ</w:t>
      </w:r>
      <w:proofErr w:type="spellEnd"/>
      <w:r>
        <w:rPr>
          <w:rFonts w:asciiTheme="majorHAnsi" w:eastAsia="SimHei" w:hAnsiTheme="majorHAnsi" w:cs="Arial"/>
          <w:sz w:val="20"/>
          <w:szCs w:val="20"/>
        </w:rPr>
        <w:t xml:space="preserve">, </w:t>
      </w:r>
      <w:proofErr w:type="spellStart"/>
      <w:r>
        <w:rPr>
          <w:rFonts w:asciiTheme="majorHAnsi" w:eastAsia="SimHei" w:hAnsi="Sylfaen" w:cs="Arial"/>
          <w:sz w:val="20"/>
          <w:szCs w:val="20"/>
        </w:rPr>
        <w:t>დროულ</w:t>
      </w:r>
      <w:proofErr w:type="spellEnd"/>
      <w:r>
        <w:rPr>
          <w:rFonts w:asciiTheme="majorHAnsi" w:eastAsia="SimHei" w:hAnsiTheme="majorHAnsi" w:cs="Arial"/>
          <w:sz w:val="20"/>
          <w:szCs w:val="20"/>
        </w:rPr>
        <w:t xml:space="preserve"> </w:t>
      </w:r>
      <w:proofErr w:type="spellStart"/>
      <w:r>
        <w:rPr>
          <w:rFonts w:asciiTheme="majorHAnsi" w:eastAsia="SimHei" w:hAnsi="Sylfaen" w:cs="Arial"/>
          <w:sz w:val="20"/>
          <w:szCs w:val="20"/>
        </w:rPr>
        <w:t>და</w:t>
      </w:r>
      <w:proofErr w:type="spellEnd"/>
      <w:r>
        <w:rPr>
          <w:rFonts w:asciiTheme="majorHAnsi" w:eastAsia="SimHei" w:hAnsiTheme="majorHAnsi" w:cs="Arial"/>
          <w:sz w:val="20"/>
          <w:szCs w:val="20"/>
        </w:rPr>
        <w:t xml:space="preserve"> </w:t>
      </w:r>
      <w:proofErr w:type="spellStart"/>
      <w:r>
        <w:rPr>
          <w:rFonts w:asciiTheme="majorHAnsi" w:eastAsia="SimHei" w:hAnsi="Sylfaen" w:cs="Arial"/>
          <w:sz w:val="20"/>
          <w:szCs w:val="20"/>
        </w:rPr>
        <w:t>ჯეროვან</w:t>
      </w:r>
      <w:proofErr w:type="spellEnd"/>
      <w:r>
        <w:rPr>
          <w:rFonts w:asciiTheme="majorHAnsi" w:eastAsia="SimHei" w:hAnsiTheme="majorHAnsi" w:cs="Arial"/>
          <w:sz w:val="20"/>
          <w:szCs w:val="20"/>
        </w:rPr>
        <w:t xml:space="preserve"> </w:t>
      </w:r>
      <w:proofErr w:type="spellStart"/>
      <w:r>
        <w:rPr>
          <w:rFonts w:asciiTheme="majorHAnsi" w:eastAsia="SimHei" w:hAnsi="Sylfaen" w:cs="Arial"/>
          <w:sz w:val="20"/>
          <w:szCs w:val="20"/>
        </w:rPr>
        <w:t>შესრულებაზე</w:t>
      </w:r>
      <w:proofErr w:type="spellEnd"/>
      <w:r>
        <w:rPr>
          <w:rFonts w:asciiTheme="majorHAnsi" w:eastAsia="SimHei" w:hAnsi="Sylfaen" w:cs="Arial"/>
          <w:sz w:val="20"/>
          <w:szCs w:val="20"/>
          <w:lang w:val="ka-GE"/>
        </w:rPr>
        <w:t>.</w:t>
      </w:r>
    </w:p>
    <w:p w:rsidR="001D690F" w:rsidRDefault="001D690F" w:rsidP="001D690F">
      <w:pPr>
        <w:pStyle w:val="ListParagraph"/>
        <w:tabs>
          <w:tab w:val="left" w:pos="0"/>
        </w:tabs>
        <w:spacing w:after="0" w:line="360" w:lineRule="auto"/>
        <w:ind w:left="270" w:hanging="270"/>
        <w:jc w:val="both"/>
        <w:rPr>
          <w:rFonts w:asciiTheme="majorHAnsi" w:eastAsia="SimHei" w:hAnsiTheme="majorHAnsi" w:cs="Arial"/>
          <w:sz w:val="20"/>
          <w:szCs w:val="20"/>
          <w:lang w:val="ka-GE"/>
        </w:rPr>
      </w:pPr>
    </w:p>
    <w:p w:rsidR="0095245D" w:rsidRDefault="0095245D" w:rsidP="0095245D">
      <w:pPr>
        <w:rPr>
          <w:rFonts w:ascii="Sylfaen" w:hAnsi="Sylfaen"/>
          <w:b/>
          <w:sz w:val="28"/>
          <w:szCs w:val="28"/>
          <w:lang w:val="ka-GE"/>
        </w:rPr>
      </w:pPr>
      <w:bookmarkStart w:id="0" w:name="_GoBack"/>
      <w:bookmarkEnd w:id="0"/>
      <w:r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hr@mhpa</w:t>
      </w:r>
      <w:r w:rsidRPr="00F84FAE">
        <w:rPr>
          <w:rFonts w:ascii="Sylfaen" w:hAnsi="Sylfaen"/>
          <w:sz w:val="24"/>
          <w:szCs w:val="24"/>
        </w:rPr>
        <w:t>.</w:t>
      </w:r>
      <w:r>
        <w:rPr>
          <w:rFonts w:ascii="Sylfaen" w:hAnsi="Sylfaen"/>
          <w:sz w:val="24"/>
          <w:szCs w:val="24"/>
        </w:rPr>
        <w:t>ge</w:t>
      </w:r>
      <w:r w:rsidRPr="009F3C12">
        <w:rPr>
          <w:rFonts w:ascii="Sylfaen" w:hAnsi="Sylfaen"/>
          <w:b/>
          <w:sz w:val="28"/>
          <w:szCs w:val="28"/>
          <w:lang w:val="ka-GE"/>
        </w:rPr>
        <w:t xml:space="preserve"> </w:t>
      </w:r>
    </w:p>
    <w:p w:rsidR="0095245D" w:rsidRDefault="009178C6" w:rsidP="009178C6">
      <w:pPr>
        <w:rPr>
          <w:rFonts w:asciiTheme="majorHAnsi" w:eastAsia="SimHei" w:hAnsi="Sylfaen" w:cs="Arial"/>
          <w:sz w:val="20"/>
          <w:szCs w:val="20"/>
          <w:lang w:val="ka-GE"/>
        </w:rPr>
      </w:pPr>
      <w:proofErr w:type="gramStart"/>
      <w:r w:rsidRPr="0095245D">
        <w:rPr>
          <w:rFonts w:asciiTheme="majorHAnsi" w:eastAsia="SimHei" w:hAnsi="Sylfaen" w:cs="Arial"/>
          <w:sz w:val="20"/>
          <w:szCs w:val="20"/>
        </w:rPr>
        <w:t>მისამართი</w:t>
      </w:r>
      <w:proofErr w:type="gramEnd"/>
      <w:r w:rsidRPr="0095245D">
        <w:rPr>
          <w:rFonts w:asciiTheme="majorHAnsi" w:eastAsia="SimHei" w:hAnsi="Sylfaen" w:cs="Arial"/>
          <w:sz w:val="20"/>
          <w:szCs w:val="20"/>
        </w:rPr>
        <w:t xml:space="preserve">:   </w:t>
      </w:r>
      <w:proofErr w:type="spellStart"/>
      <w:r w:rsidRPr="0095245D">
        <w:rPr>
          <w:rFonts w:asciiTheme="majorHAnsi" w:eastAsia="SimHei" w:hAnsi="Sylfaen" w:cs="Arial"/>
          <w:sz w:val="20"/>
          <w:szCs w:val="20"/>
        </w:rPr>
        <w:t>შპს</w:t>
      </w:r>
      <w:proofErr w:type="spellEnd"/>
      <w:r w:rsidRPr="0095245D">
        <w:rPr>
          <w:rFonts w:asciiTheme="majorHAnsi" w:eastAsia="SimHei" w:hAnsi="Sylfaen" w:cs="Arial"/>
          <w:sz w:val="20"/>
          <w:szCs w:val="20"/>
        </w:rPr>
        <w:t xml:space="preserve"> ,,</w:t>
      </w:r>
      <w:proofErr w:type="spellStart"/>
      <w:r w:rsidRPr="0095245D">
        <w:rPr>
          <w:rFonts w:asciiTheme="majorHAnsi" w:eastAsia="SimHei" w:hAnsi="Sylfaen" w:cs="Arial"/>
          <w:sz w:val="20"/>
          <w:szCs w:val="20"/>
        </w:rPr>
        <w:t>ფსიქიკური</w:t>
      </w:r>
      <w:proofErr w:type="spellEnd"/>
      <w:r w:rsidRPr="0095245D">
        <w:rPr>
          <w:rFonts w:asciiTheme="majorHAnsi" w:eastAsia="SimHei" w:hAnsi="Sylfaen" w:cs="Arial"/>
          <w:sz w:val="20"/>
          <w:szCs w:val="20"/>
        </w:rPr>
        <w:t xml:space="preserve"> </w:t>
      </w:r>
      <w:proofErr w:type="spellStart"/>
      <w:r w:rsidRPr="0095245D">
        <w:rPr>
          <w:rFonts w:asciiTheme="majorHAnsi" w:eastAsia="SimHei" w:hAnsi="Sylfaen" w:cs="Arial"/>
          <w:sz w:val="20"/>
          <w:szCs w:val="20"/>
        </w:rPr>
        <w:t>ჯანმრთელობის</w:t>
      </w:r>
      <w:proofErr w:type="spellEnd"/>
      <w:r w:rsidRPr="0095245D">
        <w:rPr>
          <w:rFonts w:asciiTheme="majorHAnsi" w:eastAsia="SimHei" w:hAnsi="Sylfaen" w:cs="Arial"/>
          <w:sz w:val="20"/>
          <w:szCs w:val="20"/>
        </w:rPr>
        <w:t xml:space="preserve"> </w:t>
      </w:r>
      <w:proofErr w:type="spellStart"/>
      <w:r w:rsidRPr="0095245D">
        <w:rPr>
          <w:rFonts w:asciiTheme="majorHAnsi" w:eastAsia="SimHei" w:hAnsi="Sylfaen" w:cs="Arial"/>
          <w:sz w:val="20"/>
          <w:szCs w:val="20"/>
        </w:rPr>
        <w:t>და</w:t>
      </w:r>
      <w:proofErr w:type="spellEnd"/>
      <w:r w:rsidRPr="0095245D">
        <w:rPr>
          <w:rFonts w:asciiTheme="majorHAnsi" w:eastAsia="SimHei" w:hAnsi="Sylfaen" w:cs="Arial"/>
          <w:sz w:val="20"/>
          <w:szCs w:val="20"/>
        </w:rPr>
        <w:t xml:space="preserve"> </w:t>
      </w:r>
      <w:proofErr w:type="spellStart"/>
      <w:r w:rsidRPr="0095245D">
        <w:rPr>
          <w:rFonts w:asciiTheme="majorHAnsi" w:eastAsia="SimHei" w:hAnsi="Sylfaen" w:cs="Arial"/>
          <w:sz w:val="20"/>
          <w:szCs w:val="20"/>
        </w:rPr>
        <w:t>ნარკომანიის</w:t>
      </w:r>
      <w:proofErr w:type="spellEnd"/>
      <w:r w:rsidRPr="0095245D">
        <w:rPr>
          <w:rFonts w:asciiTheme="majorHAnsi" w:eastAsia="SimHei" w:hAnsi="Sylfaen" w:cs="Arial"/>
          <w:sz w:val="20"/>
          <w:szCs w:val="20"/>
        </w:rPr>
        <w:t xml:space="preserve"> </w:t>
      </w:r>
      <w:proofErr w:type="spellStart"/>
      <w:r w:rsidRPr="0095245D">
        <w:rPr>
          <w:rFonts w:asciiTheme="majorHAnsi" w:eastAsia="SimHei" w:hAnsi="Sylfaen" w:cs="Arial"/>
          <w:sz w:val="20"/>
          <w:szCs w:val="20"/>
        </w:rPr>
        <w:t>პრევენციის</w:t>
      </w:r>
      <w:proofErr w:type="spellEnd"/>
      <w:r w:rsidRPr="0095245D">
        <w:rPr>
          <w:rFonts w:asciiTheme="majorHAnsi" w:eastAsia="SimHei" w:hAnsi="Sylfaen" w:cs="Arial"/>
          <w:sz w:val="20"/>
          <w:szCs w:val="20"/>
        </w:rPr>
        <w:t xml:space="preserve"> </w:t>
      </w:r>
      <w:proofErr w:type="spellStart"/>
      <w:r w:rsidRPr="0095245D">
        <w:rPr>
          <w:rFonts w:asciiTheme="majorHAnsi" w:eastAsia="SimHei" w:hAnsi="Sylfaen" w:cs="Arial"/>
          <w:sz w:val="20"/>
          <w:szCs w:val="20"/>
        </w:rPr>
        <w:t>ცენტრი</w:t>
      </w:r>
      <w:proofErr w:type="spellEnd"/>
      <w:r w:rsidRPr="0095245D">
        <w:rPr>
          <w:rFonts w:asciiTheme="majorHAnsi" w:eastAsia="SimHei" w:hAnsi="Sylfaen" w:cs="Arial"/>
          <w:sz w:val="20"/>
          <w:szCs w:val="20"/>
        </w:rPr>
        <w:t>“</w:t>
      </w:r>
      <w:r w:rsidRPr="0095245D">
        <w:rPr>
          <w:rFonts w:asciiTheme="majorHAnsi" w:eastAsia="SimHei" w:hAnsi="Sylfaen" w:cs="Arial"/>
          <w:sz w:val="20"/>
          <w:szCs w:val="20"/>
        </w:rPr>
        <w:t xml:space="preserve">       </w:t>
      </w:r>
    </w:p>
    <w:p w:rsidR="009F75C8" w:rsidRPr="0095245D" w:rsidRDefault="009178C6" w:rsidP="009178C6">
      <w:pPr>
        <w:rPr>
          <w:rFonts w:asciiTheme="majorHAnsi" w:eastAsia="SimHei" w:hAnsi="Sylfaen" w:cs="Arial"/>
          <w:sz w:val="20"/>
          <w:szCs w:val="20"/>
        </w:rPr>
      </w:pPr>
      <w:r w:rsidRPr="0095245D">
        <w:rPr>
          <w:rFonts w:asciiTheme="majorHAnsi" w:eastAsia="SimHei" w:hAnsi="Sylfaen" w:cs="Arial"/>
          <w:sz w:val="20"/>
          <w:szCs w:val="20"/>
        </w:rPr>
        <w:t>ქ</w:t>
      </w:r>
      <w:r w:rsidRPr="0095245D">
        <w:rPr>
          <w:rFonts w:asciiTheme="majorHAnsi" w:eastAsia="SimHei" w:hAnsi="Sylfaen" w:cs="Arial"/>
          <w:sz w:val="20"/>
          <w:szCs w:val="20"/>
        </w:rPr>
        <w:t xml:space="preserve">. </w:t>
      </w:r>
      <w:proofErr w:type="gramStart"/>
      <w:r w:rsidRPr="0095245D">
        <w:rPr>
          <w:rFonts w:asciiTheme="majorHAnsi" w:eastAsia="SimHei" w:hAnsi="Sylfaen" w:cs="Arial"/>
          <w:sz w:val="20"/>
          <w:szCs w:val="20"/>
        </w:rPr>
        <w:t>თბილისი</w:t>
      </w:r>
      <w:proofErr w:type="gramEnd"/>
      <w:r w:rsidRPr="0095245D">
        <w:rPr>
          <w:rFonts w:asciiTheme="majorHAnsi" w:eastAsia="SimHei" w:hAnsi="Sylfaen" w:cs="Arial"/>
          <w:sz w:val="20"/>
          <w:szCs w:val="20"/>
        </w:rPr>
        <w:t xml:space="preserve">   </w:t>
      </w:r>
      <w:r w:rsidRPr="0095245D">
        <w:rPr>
          <w:rFonts w:asciiTheme="majorHAnsi" w:eastAsia="SimHei" w:hAnsi="Sylfaen" w:cs="Arial"/>
          <w:sz w:val="20"/>
          <w:szCs w:val="20"/>
        </w:rPr>
        <w:t>ქავთარაძის</w:t>
      </w:r>
      <w:r w:rsidRPr="0095245D">
        <w:rPr>
          <w:rFonts w:asciiTheme="majorHAnsi" w:eastAsia="SimHei" w:hAnsi="Sylfaen" w:cs="Arial"/>
          <w:sz w:val="20"/>
          <w:szCs w:val="20"/>
        </w:rPr>
        <w:t xml:space="preserve"> </w:t>
      </w:r>
      <w:r w:rsidRPr="0095245D">
        <w:rPr>
          <w:rFonts w:asciiTheme="majorHAnsi" w:eastAsia="SimHei" w:hAnsi="Sylfaen" w:cs="Arial"/>
          <w:sz w:val="20"/>
          <w:szCs w:val="20"/>
        </w:rPr>
        <w:t>ჩიხი</w:t>
      </w:r>
      <w:r w:rsidRPr="0095245D">
        <w:rPr>
          <w:rFonts w:asciiTheme="majorHAnsi" w:eastAsia="SimHei" w:hAnsi="Sylfaen" w:cs="Arial"/>
          <w:sz w:val="20"/>
          <w:szCs w:val="20"/>
        </w:rPr>
        <w:t xml:space="preserve"> </w:t>
      </w:r>
      <w:r w:rsidRPr="0095245D">
        <w:rPr>
          <w:rFonts w:asciiTheme="majorHAnsi" w:eastAsia="SimHei" w:hAnsi="Sylfaen" w:cs="Arial"/>
          <w:sz w:val="20"/>
          <w:szCs w:val="20"/>
        </w:rPr>
        <w:t>№</w:t>
      </w:r>
      <w:r w:rsidRPr="0095245D">
        <w:rPr>
          <w:rFonts w:asciiTheme="majorHAnsi" w:eastAsia="SimHei" w:hAnsi="Sylfaen" w:cs="Arial"/>
          <w:sz w:val="20"/>
          <w:szCs w:val="20"/>
        </w:rPr>
        <w:t>2</w:t>
      </w:r>
    </w:p>
    <w:sectPr w:rsidR="009F75C8" w:rsidRPr="0095245D" w:rsidSect="00F7181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40054"/>
    <w:multiLevelType w:val="hybridMultilevel"/>
    <w:tmpl w:val="0270D9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823399"/>
    <w:multiLevelType w:val="hybridMultilevel"/>
    <w:tmpl w:val="EE26A8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566125"/>
    <w:multiLevelType w:val="hybridMultilevel"/>
    <w:tmpl w:val="55A647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298" w:hanging="360"/>
      </w:pPr>
    </w:lvl>
    <w:lvl w:ilvl="2" w:tplc="0409001B">
      <w:start w:val="1"/>
      <w:numFmt w:val="lowerRoman"/>
      <w:lvlText w:val="%3."/>
      <w:lvlJc w:val="right"/>
      <w:pPr>
        <w:ind w:left="2018" w:hanging="180"/>
      </w:pPr>
    </w:lvl>
    <w:lvl w:ilvl="3" w:tplc="0409000F">
      <w:start w:val="1"/>
      <w:numFmt w:val="decimal"/>
      <w:lvlText w:val="%4."/>
      <w:lvlJc w:val="left"/>
      <w:pPr>
        <w:ind w:left="2738" w:hanging="360"/>
      </w:pPr>
    </w:lvl>
    <w:lvl w:ilvl="4" w:tplc="04090019">
      <w:start w:val="1"/>
      <w:numFmt w:val="lowerLetter"/>
      <w:lvlText w:val="%5."/>
      <w:lvlJc w:val="left"/>
      <w:pPr>
        <w:ind w:left="3458" w:hanging="360"/>
      </w:pPr>
    </w:lvl>
    <w:lvl w:ilvl="5" w:tplc="0409001B">
      <w:start w:val="1"/>
      <w:numFmt w:val="lowerRoman"/>
      <w:lvlText w:val="%6."/>
      <w:lvlJc w:val="right"/>
      <w:pPr>
        <w:ind w:left="4178" w:hanging="180"/>
      </w:pPr>
    </w:lvl>
    <w:lvl w:ilvl="6" w:tplc="0409000F">
      <w:start w:val="1"/>
      <w:numFmt w:val="decimal"/>
      <w:lvlText w:val="%7."/>
      <w:lvlJc w:val="left"/>
      <w:pPr>
        <w:ind w:left="4898" w:hanging="360"/>
      </w:pPr>
    </w:lvl>
    <w:lvl w:ilvl="7" w:tplc="04090019">
      <w:start w:val="1"/>
      <w:numFmt w:val="lowerLetter"/>
      <w:lvlText w:val="%8."/>
      <w:lvlJc w:val="left"/>
      <w:pPr>
        <w:ind w:left="5618" w:hanging="360"/>
      </w:pPr>
    </w:lvl>
    <w:lvl w:ilvl="8" w:tplc="0409001B">
      <w:start w:val="1"/>
      <w:numFmt w:val="lowerRoman"/>
      <w:lvlText w:val="%9."/>
      <w:lvlJc w:val="right"/>
      <w:pPr>
        <w:ind w:left="6338" w:hanging="180"/>
      </w:pPr>
    </w:lvl>
  </w:abstractNum>
  <w:abstractNum w:abstractNumId="3">
    <w:nsid w:val="654842D9"/>
    <w:multiLevelType w:val="hybridMultilevel"/>
    <w:tmpl w:val="92EE27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E0EED"/>
    <w:rsid w:val="001D690F"/>
    <w:rsid w:val="009178C6"/>
    <w:rsid w:val="0095245D"/>
    <w:rsid w:val="009F75C8"/>
    <w:rsid w:val="00D624D2"/>
    <w:rsid w:val="00EE0EED"/>
    <w:rsid w:val="00F71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90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69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5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BB6B36-414E-4B15-9094-1DF6E4FBD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Natela Turkishvili</dc:creator>
  <cp:keywords/>
  <dc:description/>
  <cp:lastModifiedBy>User</cp:lastModifiedBy>
  <cp:revision>4</cp:revision>
  <dcterms:created xsi:type="dcterms:W3CDTF">2025-06-04T10:46:00Z</dcterms:created>
  <dcterms:modified xsi:type="dcterms:W3CDTF">2025-11-18T08:45:00Z</dcterms:modified>
</cp:coreProperties>
</file>