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E299B" w14:textId="77777777" w:rsidR="005E4DEF" w:rsidRPr="00C55D00" w:rsidRDefault="005E4DEF" w:rsidP="005E4DEF">
      <w:pPr>
        <w:tabs>
          <w:tab w:val="left" w:pos="720"/>
          <w:tab w:val="center" w:pos="4320"/>
          <w:tab w:val="right" w:pos="8640"/>
        </w:tabs>
        <w:rPr>
          <w:rFonts w:ascii="Figtree" w:hAnsi="Figtree"/>
          <w:b/>
          <w:bCs/>
          <w:sz w:val="22"/>
          <w:szCs w:val="22"/>
        </w:rPr>
      </w:pPr>
      <w:r w:rsidRPr="00C55D00">
        <w:rPr>
          <w:rFonts w:ascii="Figtree" w:hAnsi="Figtree"/>
          <w:b/>
          <w:bCs/>
          <w:sz w:val="22"/>
          <w:szCs w:val="22"/>
        </w:rPr>
        <w:t>Call for Applications to host Peace Corps Volunteers</w:t>
      </w:r>
    </w:p>
    <w:p w14:paraId="627ED495" w14:textId="77777777" w:rsidR="005E4DEF" w:rsidRPr="00C55D00" w:rsidRDefault="005E4DEF" w:rsidP="005E4DEF">
      <w:pPr>
        <w:tabs>
          <w:tab w:val="left" w:pos="720"/>
          <w:tab w:val="center" w:pos="4320"/>
          <w:tab w:val="right" w:pos="8640"/>
        </w:tabs>
        <w:rPr>
          <w:rFonts w:ascii="Figtree" w:hAnsi="Figtree"/>
          <w:b/>
          <w:bCs/>
          <w:sz w:val="22"/>
          <w:szCs w:val="22"/>
        </w:rPr>
      </w:pPr>
    </w:p>
    <w:p w14:paraId="36AE3797" w14:textId="189DA0E6" w:rsidR="005E4DEF" w:rsidRPr="00C55D00" w:rsidRDefault="005E4DEF" w:rsidP="005E4DEF">
      <w:pPr>
        <w:tabs>
          <w:tab w:val="left" w:pos="720"/>
          <w:tab w:val="center" w:pos="4320"/>
          <w:tab w:val="right" w:pos="8640"/>
        </w:tabs>
        <w:rPr>
          <w:rFonts w:ascii="Figtree" w:hAnsi="Figtree"/>
          <w:b/>
          <w:bCs/>
          <w:sz w:val="22"/>
          <w:szCs w:val="22"/>
        </w:rPr>
      </w:pPr>
      <w:r w:rsidRPr="00C55D00">
        <w:rPr>
          <w:rFonts w:ascii="Figtree" w:hAnsi="Figtree"/>
          <w:b/>
          <w:bCs/>
          <w:sz w:val="22"/>
          <w:szCs w:val="22"/>
        </w:rPr>
        <w:t xml:space="preserve">Opening Date: </w:t>
      </w:r>
      <w:r w:rsidR="00093284" w:rsidRPr="00C55D00">
        <w:rPr>
          <w:rFonts w:ascii="Figtree" w:hAnsi="Figtree"/>
          <w:b/>
          <w:bCs/>
          <w:sz w:val="22"/>
          <w:szCs w:val="22"/>
        </w:rPr>
        <w:t xml:space="preserve">October </w:t>
      </w:r>
      <w:r w:rsidR="00C549D6" w:rsidRPr="00C55D00">
        <w:rPr>
          <w:rFonts w:ascii="Figtree" w:hAnsi="Figtree"/>
          <w:b/>
          <w:bCs/>
          <w:sz w:val="22"/>
          <w:szCs w:val="22"/>
        </w:rPr>
        <w:t>9</w:t>
      </w:r>
      <w:r w:rsidR="008445BB" w:rsidRPr="00C55D00">
        <w:rPr>
          <w:rFonts w:ascii="Figtree" w:hAnsi="Figtree"/>
          <w:b/>
          <w:bCs/>
          <w:sz w:val="22"/>
          <w:szCs w:val="22"/>
        </w:rPr>
        <w:tab/>
      </w:r>
      <w:proofErr w:type="gramStart"/>
      <w:r w:rsidR="008445BB" w:rsidRPr="00C55D00">
        <w:rPr>
          <w:rFonts w:ascii="Figtree" w:hAnsi="Figtree"/>
          <w:b/>
          <w:bCs/>
          <w:sz w:val="22"/>
          <w:szCs w:val="22"/>
        </w:rPr>
        <w:tab/>
      </w:r>
      <w:r w:rsidR="00093284" w:rsidRPr="00C55D00">
        <w:rPr>
          <w:rFonts w:ascii="Figtree" w:hAnsi="Figtree"/>
          <w:b/>
          <w:bCs/>
          <w:sz w:val="22"/>
          <w:szCs w:val="22"/>
        </w:rPr>
        <w:t xml:space="preserve">  </w:t>
      </w:r>
      <w:r w:rsidR="008445BB" w:rsidRPr="00C55D00">
        <w:rPr>
          <w:rFonts w:ascii="Figtree" w:hAnsi="Figtree"/>
          <w:b/>
          <w:bCs/>
          <w:sz w:val="22"/>
          <w:szCs w:val="22"/>
        </w:rPr>
        <w:t>Closing</w:t>
      </w:r>
      <w:proofErr w:type="gramEnd"/>
      <w:r w:rsidR="008445BB" w:rsidRPr="00C55D00">
        <w:rPr>
          <w:rFonts w:ascii="Figtree" w:hAnsi="Figtree"/>
          <w:b/>
          <w:bCs/>
          <w:sz w:val="22"/>
          <w:szCs w:val="22"/>
        </w:rPr>
        <w:t xml:space="preserve"> Date: </w:t>
      </w:r>
      <w:r w:rsidR="00093284" w:rsidRPr="00C55D00">
        <w:rPr>
          <w:rFonts w:ascii="Figtree" w:hAnsi="Figtree"/>
          <w:b/>
          <w:bCs/>
          <w:sz w:val="22"/>
          <w:szCs w:val="22"/>
        </w:rPr>
        <w:t xml:space="preserve">November </w:t>
      </w:r>
      <w:r w:rsidR="00231D56" w:rsidRPr="00C55D00">
        <w:rPr>
          <w:rFonts w:ascii="Figtree" w:hAnsi="Figtree"/>
          <w:b/>
          <w:bCs/>
          <w:sz w:val="22"/>
          <w:szCs w:val="22"/>
        </w:rPr>
        <w:t>3</w:t>
      </w:r>
      <w:r w:rsidRPr="00C55D00">
        <w:rPr>
          <w:rFonts w:ascii="Figtree" w:hAnsi="Figtree"/>
          <w:b/>
          <w:bCs/>
          <w:sz w:val="22"/>
          <w:szCs w:val="22"/>
        </w:rPr>
        <w:t>, 20</w:t>
      </w:r>
      <w:r w:rsidR="00CD16C2" w:rsidRPr="00C55D00">
        <w:rPr>
          <w:rFonts w:ascii="Figtree" w:hAnsi="Figtree"/>
          <w:b/>
          <w:bCs/>
          <w:sz w:val="22"/>
          <w:szCs w:val="22"/>
        </w:rPr>
        <w:t>2</w:t>
      </w:r>
      <w:r w:rsidR="00231D56" w:rsidRPr="00C55D00">
        <w:rPr>
          <w:rFonts w:ascii="Figtree" w:hAnsi="Figtree"/>
          <w:b/>
          <w:bCs/>
          <w:sz w:val="22"/>
          <w:szCs w:val="22"/>
        </w:rPr>
        <w:t>5</w:t>
      </w:r>
    </w:p>
    <w:p w14:paraId="54975F11" w14:textId="77777777" w:rsidR="005E4DEF" w:rsidRPr="00C55D00" w:rsidRDefault="005E4DEF" w:rsidP="005E4DEF">
      <w:pPr>
        <w:tabs>
          <w:tab w:val="left" w:pos="720"/>
          <w:tab w:val="center" w:pos="4320"/>
          <w:tab w:val="right" w:pos="8640"/>
        </w:tabs>
        <w:rPr>
          <w:rFonts w:ascii="Figtree" w:hAnsi="Figtree"/>
          <w:sz w:val="22"/>
          <w:szCs w:val="22"/>
        </w:rPr>
      </w:pPr>
    </w:p>
    <w:p w14:paraId="5929C4B0" w14:textId="77777777" w:rsidR="00215687" w:rsidRPr="00C55D00" w:rsidRDefault="00215687" w:rsidP="00215687">
      <w:pPr>
        <w:rPr>
          <w:rFonts w:ascii="Figtree" w:hAnsi="Figtree"/>
          <w:b/>
          <w:bCs/>
        </w:rPr>
      </w:pPr>
      <w:r w:rsidRPr="00C55D00">
        <w:rPr>
          <w:rFonts w:ascii="Figtree" w:hAnsi="Figtree"/>
          <w:b/>
          <w:bCs/>
        </w:rPr>
        <w:t>Call for Applications – Individual and Organizational Development Program (Two-Year Volunteers)</w:t>
      </w:r>
    </w:p>
    <w:p w14:paraId="213D88EB" w14:textId="77777777" w:rsidR="00C13F2F" w:rsidRPr="00C55D00" w:rsidRDefault="00C13F2F" w:rsidP="00215687">
      <w:pPr>
        <w:rPr>
          <w:rFonts w:ascii="Figtree" w:hAnsi="Figtree"/>
          <w:b/>
          <w:bCs/>
        </w:rPr>
      </w:pPr>
    </w:p>
    <w:p w14:paraId="326B7B7D" w14:textId="77777777" w:rsidR="00215687" w:rsidRPr="00C55D00" w:rsidRDefault="00215687" w:rsidP="00215687">
      <w:pPr>
        <w:rPr>
          <w:rFonts w:ascii="Figtree" w:hAnsi="Figtree"/>
        </w:rPr>
      </w:pPr>
      <w:r w:rsidRPr="00C55D00">
        <w:rPr>
          <w:rFonts w:ascii="Figtree" w:hAnsi="Figtree"/>
        </w:rPr>
        <w:t>Peace Corps Georgia invites regional public and civil society organizations (governmental and non-governmental organizations, municipal N(N)LEs such as libraries, youth centers/houses, etc.) to apply to host a Peace Corps Volunteer under the Individual and Organizational Development (IOD) Program.</w:t>
      </w:r>
    </w:p>
    <w:p w14:paraId="606D454C" w14:textId="77777777" w:rsidR="00215687" w:rsidRPr="00C55D00" w:rsidRDefault="00215687" w:rsidP="00215687">
      <w:pPr>
        <w:rPr>
          <w:rFonts w:ascii="Figtree" w:hAnsi="Figtree"/>
        </w:rPr>
      </w:pPr>
    </w:p>
    <w:p w14:paraId="5B085B1C" w14:textId="536C05AD" w:rsidR="00215687" w:rsidRPr="00C55D00" w:rsidRDefault="00215687" w:rsidP="00215687">
      <w:pPr>
        <w:rPr>
          <w:rFonts w:ascii="Figtree" w:hAnsi="Figtree"/>
        </w:rPr>
      </w:pPr>
      <w:r w:rsidRPr="00C55D00">
        <w:rPr>
          <w:rFonts w:ascii="Figtree" w:hAnsi="Figtree"/>
        </w:rPr>
        <w:t xml:space="preserve">American Volunteers in the IOD Project serve for </w:t>
      </w:r>
      <w:r w:rsidRPr="00C55D00">
        <w:rPr>
          <w:rFonts w:ascii="Figtree" w:hAnsi="Figtree"/>
          <w:b/>
          <w:bCs/>
        </w:rPr>
        <w:t>two years</w:t>
      </w:r>
      <w:r w:rsidRPr="00C55D00">
        <w:rPr>
          <w:rFonts w:ascii="Figtree" w:hAnsi="Figtree"/>
        </w:rPr>
        <w:t xml:space="preserve"> in </w:t>
      </w:r>
      <w:r w:rsidR="00995275" w:rsidRPr="00C55D00">
        <w:rPr>
          <w:rFonts w:ascii="Figtree" w:hAnsi="Figtree"/>
        </w:rPr>
        <w:t>governmental and non-governmental</w:t>
      </w:r>
      <w:r w:rsidRPr="00C55D00">
        <w:rPr>
          <w:rFonts w:ascii="Figtree" w:hAnsi="Figtree"/>
        </w:rPr>
        <w:t xml:space="preserve"> organizations located </w:t>
      </w:r>
      <w:r w:rsidRPr="00C55D00">
        <w:rPr>
          <w:rFonts w:ascii="Figtree" w:hAnsi="Figtree"/>
          <w:b/>
          <w:bCs/>
        </w:rPr>
        <w:t>outside of Tbilisi</w:t>
      </w:r>
      <w:r w:rsidRPr="00C55D00">
        <w:rPr>
          <w:rFonts w:ascii="Figtree" w:hAnsi="Figtree"/>
        </w:rPr>
        <w:t>. Through collaboration with local partners, Volunteers strengthen both individual skills and organizational capacity. They provide technical assistance in areas such as employability skills, entrepreneurship, digital literacy, volunteerism, youth empowerment, workplace English, and 21st-century skills training, and they support organizations in planning, project design and management, organizational management, and sustainability improvement.</w:t>
      </w:r>
    </w:p>
    <w:p w14:paraId="6A9C2D97" w14:textId="77777777" w:rsidR="00215687" w:rsidRPr="00C55D00" w:rsidRDefault="00215687" w:rsidP="00215687">
      <w:pPr>
        <w:rPr>
          <w:rFonts w:ascii="Figtree" w:hAnsi="Figtree"/>
        </w:rPr>
      </w:pPr>
    </w:p>
    <w:p w14:paraId="048DF3B1" w14:textId="77777777" w:rsidR="00215687" w:rsidRPr="00C55D00" w:rsidRDefault="00215687" w:rsidP="00215687">
      <w:pPr>
        <w:rPr>
          <w:rFonts w:ascii="Figtree" w:hAnsi="Figtree"/>
        </w:rPr>
      </w:pPr>
      <w:r w:rsidRPr="00C55D00">
        <w:rPr>
          <w:rFonts w:ascii="Figtree" w:hAnsi="Figtree"/>
        </w:rPr>
        <w:t>This invitation is open to interested public and civil society organizations (governmental and non-governmental organizations, municipal N(N)LEs such as libraries, youth centers/houses, etc.) from the following regions of Georgia:</w:t>
      </w:r>
    </w:p>
    <w:p w14:paraId="54CA8E1D" w14:textId="77777777" w:rsidR="00215687" w:rsidRPr="00C55D00" w:rsidRDefault="00215687" w:rsidP="00215687">
      <w:pPr>
        <w:rPr>
          <w:rFonts w:ascii="Figtree" w:hAnsi="Figtree"/>
        </w:rPr>
      </w:pPr>
    </w:p>
    <w:p w14:paraId="79BACCF1" w14:textId="77777777" w:rsidR="00215687" w:rsidRPr="00C55D00" w:rsidRDefault="00215687" w:rsidP="00215687">
      <w:pPr>
        <w:numPr>
          <w:ilvl w:val="0"/>
          <w:numId w:val="6"/>
        </w:numPr>
        <w:rPr>
          <w:rFonts w:ascii="Figtree" w:hAnsi="Figtree"/>
          <w:b/>
          <w:bCs/>
        </w:rPr>
      </w:pPr>
      <w:r w:rsidRPr="00C55D00">
        <w:rPr>
          <w:rFonts w:ascii="Figtree" w:hAnsi="Figtree"/>
          <w:b/>
          <w:bCs/>
        </w:rPr>
        <w:t xml:space="preserve">Kakheti (except north of </w:t>
      </w:r>
      <w:proofErr w:type="spellStart"/>
      <w:r w:rsidRPr="00C55D00">
        <w:rPr>
          <w:rFonts w:ascii="Figtree" w:hAnsi="Figtree"/>
          <w:b/>
          <w:bCs/>
        </w:rPr>
        <w:t>Akhmeta</w:t>
      </w:r>
      <w:proofErr w:type="spellEnd"/>
      <w:r w:rsidRPr="00C55D00">
        <w:rPr>
          <w:rFonts w:ascii="Figtree" w:hAnsi="Figtree"/>
          <w:b/>
          <w:bCs/>
        </w:rPr>
        <w:t>)</w:t>
      </w:r>
    </w:p>
    <w:p w14:paraId="0E5534A9" w14:textId="77777777" w:rsidR="00215687" w:rsidRPr="00C55D00" w:rsidRDefault="00215687" w:rsidP="00215687">
      <w:pPr>
        <w:numPr>
          <w:ilvl w:val="0"/>
          <w:numId w:val="6"/>
        </w:numPr>
        <w:rPr>
          <w:rFonts w:ascii="Figtree" w:hAnsi="Figtree"/>
          <w:b/>
          <w:bCs/>
        </w:rPr>
      </w:pPr>
      <w:r w:rsidRPr="00C55D00">
        <w:rPr>
          <w:rFonts w:ascii="Figtree" w:hAnsi="Figtree"/>
          <w:b/>
          <w:bCs/>
        </w:rPr>
        <w:t>Mtskheta-</w:t>
      </w:r>
      <w:proofErr w:type="spellStart"/>
      <w:r w:rsidRPr="00C55D00">
        <w:rPr>
          <w:rFonts w:ascii="Figtree" w:hAnsi="Figtree"/>
          <w:b/>
          <w:bCs/>
        </w:rPr>
        <w:t>Mtianeti</w:t>
      </w:r>
      <w:proofErr w:type="spellEnd"/>
      <w:r w:rsidRPr="00C55D00">
        <w:rPr>
          <w:rFonts w:ascii="Figtree" w:hAnsi="Figtree"/>
          <w:b/>
          <w:bCs/>
        </w:rPr>
        <w:t xml:space="preserve"> (except Stepantsminda and north of Stepantsminda)</w:t>
      </w:r>
    </w:p>
    <w:p w14:paraId="75D1FBA7" w14:textId="77777777" w:rsidR="00215687" w:rsidRPr="00C55D00" w:rsidRDefault="00215687" w:rsidP="00215687">
      <w:pPr>
        <w:numPr>
          <w:ilvl w:val="0"/>
          <w:numId w:val="6"/>
        </w:numPr>
        <w:rPr>
          <w:rFonts w:ascii="Figtree" w:hAnsi="Figtree"/>
          <w:b/>
          <w:bCs/>
        </w:rPr>
      </w:pPr>
      <w:r w:rsidRPr="00C55D00">
        <w:rPr>
          <w:rFonts w:ascii="Figtree" w:hAnsi="Figtree"/>
          <w:b/>
          <w:bCs/>
        </w:rPr>
        <w:t xml:space="preserve">Kvemo </w:t>
      </w:r>
      <w:proofErr w:type="spellStart"/>
      <w:r w:rsidRPr="00C55D00">
        <w:rPr>
          <w:rFonts w:ascii="Figtree" w:hAnsi="Figtree"/>
          <w:b/>
          <w:bCs/>
        </w:rPr>
        <w:t>Kartli</w:t>
      </w:r>
      <w:proofErr w:type="spellEnd"/>
    </w:p>
    <w:p w14:paraId="13B021B8" w14:textId="77777777" w:rsidR="00215687" w:rsidRPr="00C55D00" w:rsidRDefault="00215687" w:rsidP="00215687">
      <w:pPr>
        <w:numPr>
          <w:ilvl w:val="0"/>
          <w:numId w:val="6"/>
        </w:numPr>
        <w:rPr>
          <w:rFonts w:ascii="Figtree" w:hAnsi="Figtree"/>
          <w:b/>
          <w:bCs/>
        </w:rPr>
      </w:pPr>
      <w:r w:rsidRPr="00C55D00">
        <w:rPr>
          <w:rFonts w:ascii="Figtree" w:hAnsi="Figtree"/>
          <w:b/>
          <w:bCs/>
        </w:rPr>
        <w:t xml:space="preserve">Shida </w:t>
      </w:r>
      <w:proofErr w:type="spellStart"/>
      <w:r w:rsidRPr="00C55D00">
        <w:rPr>
          <w:rFonts w:ascii="Figtree" w:hAnsi="Figtree"/>
          <w:b/>
          <w:bCs/>
        </w:rPr>
        <w:t>Kartli</w:t>
      </w:r>
      <w:proofErr w:type="spellEnd"/>
    </w:p>
    <w:p w14:paraId="670A409F" w14:textId="77777777" w:rsidR="00215687" w:rsidRPr="00C55D00" w:rsidRDefault="00215687" w:rsidP="00215687">
      <w:pPr>
        <w:numPr>
          <w:ilvl w:val="0"/>
          <w:numId w:val="6"/>
        </w:numPr>
        <w:rPr>
          <w:rFonts w:ascii="Figtree" w:hAnsi="Figtree"/>
          <w:b/>
          <w:bCs/>
        </w:rPr>
      </w:pPr>
      <w:proofErr w:type="spellStart"/>
      <w:r w:rsidRPr="00C55D00">
        <w:rPr>
          <w:rFonts w:ascii="Figtree" w:hAnsi="Figtree"/>
          <w:b/>
          <w:bCs/>
        </w:rPr>
        <w:t>Samtskhe</w:t>
      </w:r>
      <w:proofErr w:type="spellEnd"/>
      <w:r w:rsidRPr="00C55D00">
        <w:rPr>
          <w:rFonts w:ascii="Figtree" w:hAnsi="Figtree"/>
          <w:b/>
          <w:bCs/>
        </w:rPr>
        <w:t>-Javakheti</w:t>
      </w:r>
    </w:p>
    <w:p w14:paraId="0F5DF71F" w14:textId="77777777" w:rsidR="00215687" w:rsidRPr="00C55D00" w:rsidRDefault="00215687" w:rsidP="00215687">
      <w:pPr>
        <w:numPr>
          <w:ilvl w:val="0"/>
          <w:numId w:val="6"/>
        </w:numPr>
        <w:rPr>
          <w:rFonts w:ascii="Figtree" w:hAnsi="Figtree"/>
          <w:b/>
          <w:bCs/>
        </w:rPr>
      </w:pPr>
      <w:r w:rsidRPr="00C55D00">
        <w:rPr>
          <w:rFonts w:ascii="Figtree" w:hAnsi="Figtree"/>
          <w:b/>
          <w:bCs/>
        </w:rPr>
        <w:t>Adjara</w:t>
      </w:r>
    </w:p>
    <w:p w14:paraId="22DE0E32" w14:textId="77777777" w:rsidR="00215687" w:rsidRPr="00C55D00" w:rsidRDefault="00215687" w:rsidP="00215687">
      <w:pPr>
        <w:numPr>
          <w:ilvl w:val="0"/>
          <w:numId w:val="6"/>
        </w:numPr>
        <w:rPr>
          <w:rFonts w:ascii="Figtree" w:hAnsi="Figtree"/>
          <w:b/>
          <w:bCs/>
        </w:rPr>
      </w:pPr>
      <w:r w:rsidRPr="00C55D00">
        <w:rPr>
          <w:rFonts w:ascii="Figtree" w:hAnsi="Figtree"/>
          <w:b/>
          <w:bCs/>
        </w:rPr>
        <w:t>Guria</w:t>
      </w:r>
    </w:p>
    <w:p w14:paraId="3BD354E7" w14:textId="77777777" w:rsidR="00215687" w:rsidRPr="00C55D00" w:rsidRDefault="00215687" w:rsidP="00215687">
      <w:pPr>
        <w:numPr>
          <w:ilvl w:val="0"/>
          <w:numId w:val="6"/>
        </w:numPr>
        <w:rPr>
          <w:rFonts w:ascii="Figtree" w:hAnsi="Figtree"/>
          <w:b/>
          <w:bCs/>
        </w:rPr>
      </w:pPr>
      <w:proofErr w:type="spellStart"/>
      <w:r w:rsidRPr="00C55D00">
        <w:rPr>
          <w:rFonts w:ascii="Figtree" w:hAnsi="Figtree"/>
          <w:b/>
          <w:bCs/>
        </w:rPr>
        <w:t>Imereti</w:t>
      </w:r>
      <w:proofErr w:type="spellEnd"/>
      <w:r w:rsidRPr="00C55D00">
        <w:rPr>
          <w:rFonts w:ascii="Figtree" w:hAnsi="Figtree"/>
          <w:b/>
          <w:bCs/>
        </w:rPr>
        <w:t xml:space="preserve"> </w:t>
      </w:r>
    </w:p>
    <w:p w14:paraId="356CF95C" w14:textId="77777777" w:rsidR="00215687" w:rsidRPr="00C55D00" w:rsidRDefault="00215687" w:rsidP="00215687">
      <w:pPr>
        <w:numPr>
          <w:ilvl w:val="0"/>
          <w:numId w:val="6"/>
        </w:numPr>
        <w:rPr>
          <w:rFonts w:ascii="Figtree" w:hAnsi="Figtree"/>
          <w:b/>
          <w:bCs/>
        </w:rPr>
      </w:pPr>
      <w:r w:rsidRPr="00C55D00">
        <w:rPr>
          <w:rFonts w:ascii="Figtree" w:hAnsi="Figtree"/>
          <w:b/>
          <w:bCs/>
        </w:rPr>
        <w:t>Samegrelo</w:t>
      </w:r>
    </w:p>
    <w:p w14:paraId="30A7174A" w14:textId="77777777" w:rsidR="00215687" w:rsidRPr="00C55D00" w:rsidRDefault="00215687" w:rsidP="00215687">
      <w:pPr>
        <w:numPr>
          <w:ilvl w:val="0"/>
          <w:numId w:val="6"/>
        </w:numPr>
        <w:rPr>
          <w:rFonts w:ascii="Figtree" w:hAnsi="Figtree"/>
          <w:b/>
          <w:bCs/>
        </w:rPr>
      </w:pPr>
      <w:r w:rsidRPr="00C55D00">
        <w:rPr>
          <w:rFonts w:ascii="Figtree" w:hAnsi="Figtree"/>
          <w:b/>
          <w:bCs/>
        </w:rPr>
        <w:t>Racha-</w:t>
      </w:r>
      <w:proofErr w:type="spellStart"/>
      <w:r w:rsidRPr="00C55D00">
        <w:rPr>
          <w:rFonts w:ascii="Figtree" w:hAnsi="Figtree"/>
          <w:b/>
          <w:bCs/>
        </w:rPr>
        <w:t>Lechkhumi</w:t>
      </w:r>
      <w:proofErr w:type="spellEnd"/>
    </w:p>
    <w:p w14:paraId="153535B2" w14:textId="77777777" w:rsidR="00215687" w:rsidRPr="00C55D00" w:rsidRDefault="00215687" w:rsidP="00215687">
      <w:pPr>
        <w:numPr>
          <w:ilvl w:val="0"/>
          <w:numId w:val="6"/>
        </w:numPr>
        <w:rPr>
          <w:rFonts w:ascii="Figtree" w:hAnsi="Figtree"/>
          <w:b/>
          <w:bCs/>
        </w:rPr>
      </w:pPr>
      <w:proofErr w:type="spellStart"/>
      <w:r w:rsidRPr="00C55D00">
        <w:rPr>
          <w:rFonts w:ascii="Figtree" w:hAnsi="Figtree"/>
          <w:b/>
          <w:bCs/>
        </w:rPr>
        <w:t>Svaneti</w:t>
      </w:r>
      <w:proofErr w:type="spellEnd"/>
    </w:p>
    <w:p w14:paraId="3559AFE7" w14:textId="77777777" w:rsidR="00215687" w:rsidRPr="00C55D00" w:rsidRDefault="00215687" w:rsidP="00215687">
      <w:pPr>
        <w:rPr>
          <w:rFonts w:ascii="Figtree" w:hAnsi="Figtree"/>
        </w:rPr>
      </w:pPr>
    </w:p>
    <w:p w14:paraId="4CBDFA46" w14:textId="77777777" w:rsidR="00215687" w:rsidRPr="00C55D00" w:rsidRDefault="00215687" w:rsidP="00215687">
      <w:pPr>
        <w:rPr>
          <w:rFonts w:ascii="Figtree" w:hAnsi="Figtree"/>
        </w:rPr>
      </w:pPr>
      <w:r w:rsidRPr="00C55D00">
        <w:rPr>
          <w:rFonts w:ascii="Figtree" w:hAnsi="Figtree"/>
        </w:rPr>
        <w:t xml:space="preserve">Organizations located within five kilometers of the Administrative Boundary Line (ABL) with South Ossetia or Abkhazia are </w:t>
      </w:r>
      <w:r w:rsidRPr="00C55D00">
        <w:rPr>
          <w:rFonts w:ascii="Figtree" w:hAnsi="Figtree"/>
          <w:b/>
          <w:bCs/>
          <w:u w:val="single"/>
        </w:rPr>
        <w:t>not eligible</w:t>
      </w:r>
      <w:r w:rsidRPr="00C55D00">
        <w:rPr>
          <w:rFonts w:ascii="Figtree" w:hAnsi="Figtree"/>
        </w:rPr>
        <w:t xml:space="preserve"> to apply.</w:t>
      </w:r>
    </w:p>
    <w:p w14:paraId="2F37229A" w14:textId="77777777" w:rsidR="00215687" w:rsidRPr="00C55D00" w:rsidRDefault="00215687" w:rsidP="00215687">
      <w:pPr>
        <w:rPr>
          <w:rFonts w:ascii="Figtree" w:hAnsi="Figtree"/>
        </w:rPr>
      </w:pPr>
    </w:p>
    <w:p w14:paraId="7137393F" w14:textId="77777777" w:rsidR="00215687" w:rsidRPr="00C55D00" w:rsidRDefault="00215687" w:rsidP="00215687">
      <w:pPr>
        <w:rPr>
          <w:rFonts w:ascii="Figtree" w:hAnsi="Figtree"/>
        </w:rPr>
      </w:pPr>
      <w:r w:rsidRPr="00C55D00">
        <w:rPr>
          <w:rFonts w:ascii="Figtree" w:hAnsi="Figtree"/>
        </w:rPr>
        <w:t>Attached is the information package containing the Volunteer Request Form and a guide for organizations with information on the project and selection criteria.</w:t>
      </w:r>
    </w:p>
    <w:p w14:paraId="6E9C14C7" w14:textId="77777777" w:rsidR="00215687" w:rsidRPr="00C55D00" w:rsidRDefault="00215687" w:rsidP="00215687">
      <w:pPr>
        <w:rPr>
          <w:rFonts w:ascii="Figtree" w:hAnsi="Figtree"/>
        </w:rPr>
      </w:pPr>
    </w:p>
    <w:p w14:paraId="74D60FE6" w14:textId="77777777" w:rsidR="00215687" w:rsidRPr="00C55D00" w:rsidRDefault="00215687" w:rsidP="00215687">
      <w:pPr>
        <w:rPr>
          <w:rFonts w:ascii="Figtree" w:hAnsi="Figtree"/>
        </w:rPr>
      </w:pPr>
      <w:r w:rsidRPr="00C55D00">
        <w:rPr>
          <w:rFonts w:ascii="Figtree" w:hAnsi="Figtree"/>
        </w:rPr>
        <w:t>If your organization is interested to host a Volunteer for the 2026–2028, please:</w:t>
      </w:r>
    </w:p>
    <w:p w14:paraId="532CE343" w14:textId="77777777" w:rsidR="00215687" w:rsidRPr="00C55D00" w:rsidRDefault="00215687" w:rsidP="00215687">
      <w:pPr>
        <w:pStyle w:val="ListParagraph"/>
        <w:numPr>
          <w:ilvl w:val="0"/>
          <w:numId w:val="7"/>
        </w:numPr>
        <w:rPr>
          <w:rFonts w:ascii="Figtree" w:hAnsi="Figtree"/>
        </w:rPr>
      </w:pPr>
      <w:r w:rsidRPr="00C55D00">
        <w:rPr>
          <w:rFonts w:ascii="Figtree" w:hAnsi="Figtree"/>
        </w:rPr>
        <w:t>Review the attached informational resources carefully</w:t>
      </w:r>
    </w:p>
    <w:p w14:paraId="7C177327" w14:textId="77777777" w:rsidR="00215687" w:rsidRPr="00C55D00" w:rsidRDefault="00215687" w:rsidP="00215687">
      <w:pPr>
        <w:pStyle w:val="ListParagraph"/>
        <w:numPr>
          <w:ilvl w:val="0"/>
          <w:numId w:val="7"/>
        </w:numPr>
        <w:rPr>
          <w:rFonts w:ascii="Figtree" w:hAnsi="Figtree"/>
        </w:rPr>
      </w:pPr>
      <w:r w:rsidRPr="00C55D00">
        <w:rPr>
          <w:rFonts w:ascii="Figtree" w:hAnsi="Figtree"/>
        </w:rPr>
        <w:lastRenderedPageBreak/>
        <w:t>Fully complete the Volunteer Request Form</w:t>
      </w:r>
    </w:p>
    <w:p w14:paraId="2AA99C00" w14:textId="77777777" w:rsidR="00215687" w:rsidRPr="00C55D00" w:rsidRDefault="00215687" w:rsidP="00215687">
      <w:pPr>
        <w:pStyle w:val="ListParagraph"/>
        <w:numPr>
          <w:ilvl w:val="0"/>
          <w:numId w:val="7"/>
        </w:numPr>
        <w:rPr>
          <w:rFonts w:ascii="Figtree" w:hAnsi="Figtree"/>
          <w:b/>
          <w:bCs/>
        </w:rPr>
      </w:pPr>
      <w:r w:rsidRPr="00C55D00">
        <w:rPr>
          <w:rFonts w:ascii="Figtree" w:hAnsi="Figtree"/>
          <w:b/>
          <w:bCs/>
        </w:rPr>
        <w:t xml:space="preserve">Submit the completed form to </w:t>
      </w:r>
      <w:hyperlink r:id="rId8" w:history="1">
        <w:r w:rsidRPr="00C55D00">
          <w:rPr>
            <w:rStyle w:val="Hyperlink"/>
            <w:rFonts w:ascii="Figtree" w:hAnsi="Figtree"/>
            <w:b/>
            <w:bCs/>
          </w:rPr>
          <w:t>GE-IOD@peacecorps.gov</w:t>
        </w:r>
      </w:hyperlink>
    </w:p>
    <w:p w14:paraId="47D27727" w14:textId="77777777" w:rsidR="00215687" w:rsidRPr="00C55D00" w:rsidRDefault="00215687" w:rsidP="00215687">
      <w:pPr>
        <w:pStyle w:val="ListParagraph"/>
        <w:rPr>
          <w:rFonts w:ascii="Figtree" w:hAnsi="Figtree"/>
        </w:rPr>
      </w:pPr>
    </w:p>
    <w:p w14:paraId="7031F41F" w14:textId="77777777" w:rsidR="00215687" w:rsidRPr="00C55D00" w:rsidRDefault="00215687" w:rsidP="00215687">
      <w:pPr>
        <w:rPr>
          <w:rFonts w:ascii="Figtree" w:hAnsi="Figtree"/>
          <w:i/>
          <w:iCs/>
        </w:rPr>
      </w:pPr>
      <w:r w:rsidRPr="00C55D00">
        <w:rPr>
          <w:rFonts w:ascii="Figtree" w:hAnsi="Figtree"/>
          <w:i/>
          <w:iCs/>
        </w:rPr>
        <w:t>If you wish to apply for more than one Peace Corps Program, please complete a separate application form for each respective program.</w:t>
      </w:r>
    </w:p>
    <w:p w14:paraId="476F4B1D" w14:textId="77777777" w:rsidR="00215687" w:rsidRPr="00C55D00" w:rsidRDefault="00215687" w:rsidP="00215687">
      <w:pPr>
        <w:rPr>
          <w:rFonts w:ascii="Figtree" w:hAnsi="Figtree"/>
        </w:rPr>
      </w:pPr>
    </w:p>
    <w:p w14:paraId="13A16923" w14:textId="0BF00BFE" w:rsidR="00215687" w:rsidRPr="00C55D00" w:rsidRDefault="00215687" w:rsidP="00215687">
      <w:pPr>
        <w:rPr>
          <w:rFonts w:ascii="Figtree" w:hAnsi="Figtree"/>
        </w:rPr>
      </w:pPr>
      <w:r w:rsidRPr="00C55D00">
        <w:rPr>
          <w:rFonts w:ascii="Figtree" w:hAnsi="Figtree"/>
        </w:rPr>
        <w:t xml:space="preserve">The deadline for submission of application forms </w:t>
      </w:r>
      <w:proofErr w:type="gramStart"/>
      <w:r w:rsidRPr="00C55D00">
        <w:rPr>
          <w:rFonts w:ascii="Figtree" w:hAnsi="Figtree"/>
        </w:rPr>
        <w:t xml:space="preserve">is </w:t>
      </w:r>
      <w:r w:rsidRPr="00C55D00">
        <w:rPr>
          <w:rFonts w:ascii="Figtree" w:hAnsi="Figtree"/>
          <w:b/>
          <w:bCs/>
        </w:rPr>
        <w:t xml:space="preserve"> November</w:t>
      </w:r>
      <w:proofErr w:type="gramEnd"/>
      <w:r w:rsidRPr="00C55D00">
        <w:rPr>
          <w:rFonts w:ascii="Figtree" w:hAnsi="Figtree"/>
          <w:b/>
          <w:bCs/>
        </w:rPr>
        <w:t xml:space="preserve"> </w:t>
      </w:r>
      <w:r w:rsidR="00C549D6" w:rsidRPr="00C55D00">
        <w:rPr>
          <w:rFonts w:ascii="Figtree" w:hAnsi="Figtree"/>
          <w:b/>
          <w:bCs/>
        </w:rPr>
        <w:t xml:space="preserve">3, </w:t>
      </w:r>
      <w:r w:rsidRPr="00C55D00">
        <w:rPr>
          <w:rFonts w:ascii="Figtree" w:hAnsi="Figtree"/>
          <w:b/>
          <w:bCs/>
        </w:rPr>
        <w:t>2025.</w:t>
      </w:r>
    </w:p>
    <w:p w14:paraId="324B0FC6" w14:textId="77777777" w:rsidR="00215687" w:rsidRPr="00C55D00" w:rsidRDefault="00215687" w:rsidP="00215687">
      <w:pPr>
        <w:rPr>
          <w:rFonts w:ascii="Figtree" w:hAnsi="Figtree"/>
        </w:rPr>
      </w:pPr>
    </w:p>
    <w:p w14:paraId="5581CD4E" w14:textId="00B69A00" w:rsidR="005E4DEF" w:rsidRPr="00C55D00" w:rsidRDefault="005E4DEF" w:rsidP="005E4DEF">
      <w:pPr>
        <w:spacing w:after="120"/>
        <w:rPr>
          <w:rFonts w:ascii="Figtree" w:hAnsi="Figtree"/>
          <w:sz w:val="22"/>
          <w:szCs w:val="22"/>
        </w:rPr>
      </w:pPr>
      <w:r w:rsidRPr="00C55D00">
        <w:rPr>
          <w:rFonts w:ascii="Figtree" w:hAnsi="Figtree"/>
          <w:sz w:val="22"/>
          <w:szCs w:val="22"/>
        </w:rPr>
        <w:t>For additional information about the Peace Corps and this program, please contact</w:t>
      </w:r>
      <w:r w:rsidR="005E08D2" w:rsidRPr="00C55D00">
        <w:rPr>
          <w:rFonts w:ascii="Figtree" w:hAnsi="Figtree"/>
          <w:sz w:val="22"/>
          <w:szCs w:val="22"/>
        </w:rPr>
        <w:t xml:space="preserve">: </w:t>
      </w:r>
    </w:p>
    <w:p w14:paraId="6FAE1AC6" w14:textId="77777777" w:rsidR="005E4DEF" w:rsidRPr="00C55D00" w:rsidRDefault="005E4DEF" w:rsidP="005E4DEF">
      <w:pPr>
        <w:rPr>
          <w:rFonts w:ascii="Figtree" w:hAnsi="Figtree"/>
          <w:sz w:val="22"/>
          <w:szCs w:val="22"/>
        </w:rPr>
      </w:pPr>
      <w:r w:rsidRPr="00C55D00">
        <w:rPr>
          <w:rFonts w:ascii="Figtree" w:hAnsi="Figtree"/>
          <w:sz w:val="22"/>
          <w:szCs w:val="22"/>
        </w:rPr>
        <w:t xml:space="preserve">Tika Revishvili </w:t>
      </w:r>
    </w:p>
    <w:p w14:paraId="05461E49" w14:textId="77777777" w:rsidR="005E4DEF" w:rsidRPr="00C55D00" w:rsidRDefault="005E4DEF" w:rsidP="005E4DEF">
      <w:pPr>
        <w:rPr>
          <w:rFonts w:ascii="Figtree" w:hAnsi="Figtree"/>
          <w:sz w:val="22"/>
          <w:szCs w:val="22"/>
        </w:rPr>
      </w:pPr>
      <w:r w:rsidRPr="00C55D00">
        <w:rPr>
          <w:rFonts w:ascii="Figtree" w:hAnsi="Figtree"/>
          <w:sz w:val="22"/>
          <w:szCs w:val="22"/>
        </w:rPr>
        <w:t>Program Manager</w:t>
      </w:r>
    </w:p>
    <w:p w14:paraId="74EE5B21" w14:textId="77777777" w:rsidR="005E08D2" w:rsidRPr="00C55D00" w:rsidRDefault="005E08D2" w:rsidP="005E4DEF">
      <w:pPr>
        <w:rPr>
          <w:rFonts w:ascii="Figtree" w:hAnsi="Figtree"/>
          <w:sz w:val="22"/>
          <w:szCs w:val="22"/>
        </w:rPr>
      </w:pPr>
    </w:p>
    <w:p w14:paraId="395E8C4A" w14:textId="31F07B19" w:rsidR="005E08D2" w:rsidRPr="00C55D00" w:rsidRDefault="005E08D2" w:rsidP="005E4DEF">
      <w:pPr>
        <w:rPr>
          <w:rFonts w:ascii="Figtree" w:hAnsi="Figtree"/>
          <w:sz w:val="22"/>
          <w:szCs w:val="22"/>
        </w:rPr>
      </w:pPr>
      <w:r w:rsidRPr="00C55D00">
        <w:rPr>
          <w:rFonts w:ascii="Figtree" w:hAnsi="Figtree"/>
          <w:sz w:val="22"/>
          <w:szCs w:val="22"/>
        </w:rPr>
        <w:t>Ketevani Tatikiani</w:t>
      </w:r>
    </w:p>
    <w:p w14:paraId="5C9C248F" w14:textId="28193507" w:rsidR="005E08D2" w:rsidRPr="00C55D00" w:rsidRDefault="005E08D2" w:rsidP="005E4DEF">
      <w:pPr>
        <w:rPr>
          <w:rFonts w:ascii="Figtree" w:hAnsi="Figtree"/>
          <w:sz w:val="22"/>
          <w:szCs w:val="22"/>
        </w:rPr>
      </w:pPr>
      <w:r w:rsidRPr="00C55D00">
        <w:rPr>
          <w:rFonts w:ascii="Figtree" w:hAnsi="Figtree"/>
          <w:sz w:val="22"/>
          <w:szCs w:val="22"/>
        </w:rPr>
        <w:t>Program Support Specialist</w:t>
      </w:r>
    </w:p>
    <w:p w14:paraId="24E716A2" w14:textId="77777777" w:rsidR="00EC7218" w:rsidRPr="00C55D00" w:rsidRDefault="00EC7218" w:rsidP="005E4DEF">
      <w:pPr>
        <w:rPr>
          <w:rFonts w:ascii="Figtree" w:hAnsi="Figtree"/>
          <w:sz w:val="22"/>
          <w:szCs w:val="22"/>
        </w:rPr>
      </w:pPr>
    </w:p>
    <w:p w14:paraId="3A809566" w14:textId="4630CEEE" w:rsidR="0064032D" w:rsidRPr="00C55D00" w:rsidRDefault="00F67BEC" w:rsidP="005E4DEF">
      <w:pPr>
        <w:rPr>
          <w:rFonts w:ascii="Figtree" w:hAnsi="Figtree"/>
          <w:sz w:val="22"/>
          <w:szCs w:val="22"/>
        </w:rPr>
      </w:pPr>
      <w:proofErr w:type="gramStart"/>
      <w:r w:rsidRPr="00C55D00">
        <w:rPr>
          <w:rFonts w:ascii="Figtree" w:hAnsi="Figtree"/>
          <w:sz w:val="22"/>
          <w:szCs w:val="22"/>
          <w:lang w:val="fr-FR"/>
        </w:rPr>
        <w:t>E-mail</w:t>
      </w:r>
      <w:proofErr w:type="gramEnd"/>
      <w:r w:rsidRPr="00C55D00">
        <w:rPr>
          <w:rFonts w:ascii="Figtree" w:hAnsi="Figtree"/>
          <w:sz w:val="22"/>
          <w:szCs w:val="22"/>
          <w:lang w:val="fr-FR"/>
        </w:rPr>
        <w:t xml:space="preserve"> :</w:t>
      </w:r>
      <w:r w:rsidR="005E4DEF" w:rsidRPr="00C55D00">
        <w:rPr>
          <w:rFonts w:ascii="Figtree" w:hAnsi="Figtree"/>
          <w:sz w:val="22"/>
          <w:szCs w:val="22"/>
          <w:lang w:val="fr-FR"/>
        </w:rPr>
        <w:t xml:space="preserve"> </w:t>
      </w:r>
      <w:hyperlink r:id="rId9" w:history="1">
        <w:r w:rsidR="0074576B" w:rsidRPr="00C55D00">
          <w:rPr>
            <w:rStyle w:val="Hyperlink"/>
            <w:rFonts w:ascii="Figtree" w:hAnsi="Figtree"/>
            <w:sz w:val="22"/>
            <w:szCs w:val="22"/>
            <w:lang w:val="fr-FR"/>
          </w:rPr>
          <w:t>GE-IOD@peacecorps.gov</w:t>
        </w:r>
      </w:hyperlink>
    </w:p>
    <w:sectPr w:rsidR="0064032D" w:rsidRPr="00C55D00" w:rsidSect="00EA2C13">
      <w:footerReference w:type="default" r:id="rId10"/>
      <w:headerReference w:type="first" r:id="rId11"/>
      <w:pgSz w:w="11909" w:h="16834" w:code="9"/>
      <w:pgMar w:top="1440" w:right="1019"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9BA07" w14:textId="77777777" w:rsidR="00D9783C" w:rsidRDefault="00D9783C">
      <w:r>
        <w:separator/>
      </w:r>
    </w:p>
  </w:endnote>
  <w:endnote w:type="continuationSeparator" w:id="0">
    <w:p w14:paraId="77B4D6F1" w14:textId="77777777" w:rsidR="00D9783C" w:rsidRDefault="00D97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eutraTextPS-Book">
    <w:altName w:val="Calibri"/>
    <w:panose1 w:val="00000000000000000000"/>
    <w:charset w:val="4D"/>
    <w:family w:val="auto"/>
    <w:notTrueType/>
    <w:pitch w:val="default"/>
    <w:sig w:usb0="00000003" w:usb1="00000000" w:usb2="00000000" w:usb3="00000000" w:csb0="00000001" w:csb1="00000000"/>
  </w:font>
  <w:font w:name="Figtree">
    <w:panose1 w:val="00000000000000000000"/>
    <w:charset w:val="00"/>
    <w:family w:val="auto"/>
    <w:pitch w:val="variable"/>
    <w:sig w:usb0="A000006F" w:usb1="0000007B" w:usb2="00000000" w:usb3="00000000" w:csb0="00000093"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094A" w14:textId="73BA646B" w:rsidR="004B0CE7" w:rsidRDefault="004B0CE7" w:rsidP="001A553E">
    <w:pPr>
      <w:pStyle w:val="Footer"/>
      <w:jc w:val="center"/>
      <w:rPr>
        <w:rFonts w:ascii="Maiandra GD" w:hAnsi="Maiandra GD"/>
        <w:bCs/>
        <w:i/>
        <w:color w:val="153075"/>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2FA9" w14:textId="77777777" w:rsidR="00D9783C" w:rsidRDefault="00D9783C">
      <w:r>
        <w:separator/>
      </w:r>
    </w:p>
  </w:footnote>
  <w:footnote w:type="continuationSeparator" w:id="0">
    <w:p w14:paraId="00313E33" w14:textId="77777777" w:rsidR="00D9783C" w:rsidRDefault="00D97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A85FE" w14:textId="77777777" w:rsidR="0093504B" w:rsidRDefault="0093504B" w:rsidP="0093504B">
    <w:pPr>
      <w:pStyle w:val="Header"/>
      <w:jc w:val="center"/>
    </w:pPr>
    <w:r>
      <w:rPr>
        <w:noProof/>
      </w:rPr>
      <w:drawing>
        <wp:inline distT="0" distB="0" distL="0" distR="0" wp14:anchorId="5563254F" wp14:editId="77932CF9">
          <wp:extent cx="1914940" cy="9605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ace_Corps_Georgia_Logo_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4940" cy="960564"/>
                  </a:xfrm>
                  <a:prstGeom prst="rect">
                    <a:avLst/>
                  </a:prstGeom>
                </pic:spPr>
              </pic:pic>
            </a:graphicData>
          </a:graphic>
        </wp:inline>
      </w:drawing>
    </w:r>
  </w:p>
  <w:p w14:paraId="73D37A7E" w14:textId="77777777" w:rsidR="004B0CE7" w:rsidRPr="0093504B" w:rsidRDefault="004B0CE7" w:rsidP="009350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D5479BE"/>
    <w:lvl w:ilvl="0">
      <w:numFmt w:val="bullet"/>
      <w:lvlText w:val="*"/>
      <w:lvlJc w:val="left"/>
    </w:lvl>
  </w:abstractNum>
  <w:abstractNum w:abstractNumId="1" w15:restartNumberingAfterBreak="0">
    <w:nsid w:val="107051F5"/>
    <w:multiLevelType w:val="hybridMultilevel"/>
    <w:tmpl w:val="E30E0C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717C34"/>
    <w:multiLevelType w:val="hybridMultilevel"/>
    <w:tmpl w:val="5BCAE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6150FB"/>
    <w:multiLevelType w:val="hybridMultilevel"/>
    <w:tmpl w:val="ECD09B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057C03"/>
    <w:multiLevelType w:val="hybridMultilevel"/>
    <w:tmpl w:val="86EEE55C"/>
    <w:lvl w:ilvl="0" w:tplc="DC02EB54">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937A06"/>
    <w:multiLevelType w:val="hybridMultilevel"/>
    <w:tmpl w:val="7C6235CA"/>
    <w:lvl w:ilvl="0" w:tplc="33EC57D4">
      <w:start w:val="1"/>
      <w:numFmt w:val="decimal"/>
      <w:lvlText w:val="%1."/>
      <w:lvlJc w:val="left"/>
      <w:pPr>
        <w:tabs>
          <w:tab w:val="num" w:pos="720"/>
        </w:tabs>
        <w:ind w:left="720" w:hanging="360"/>
      </w:pPr>
      <w:rPr>
        <w:b w:val="0"/>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E07593D"/>
    <w:multiLevelType w:val="hybridMultilevel"/>
    <w:tmpl w:val="A386C4A0"/>
    <w:lvl w:ilvl="0" w:tplc="6654314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22206295">
    <w:abstractNumId w:val="4"/>
  </w:num>
  <w:num w:numId="2" w16cid:durableId="1209026488">
    <w:abstractNumId w:val="6"/>
  </w:num>
  <w:num w:numId="3" w16cid:durableId="520167303">
    <w:abstractNumId w:val="3"/>
  </w:num>
  <w:num w:numId="4" w16cid:durableId="149716402">
    <w:abstractNumId w:val="0"/>
    <w:lvlOverride w:ilvl="0">
      <w:lvl w:ilvl="0">
        <w:numFmt w:val="bullet"/>
        <w:lvlText w:val=""/>
        <w:legacy w:legacy="1" w:legacySpace="0" w:legacyIndent="360"/>
        <w:lvlJc w:val="left"/>
        <w:rPr>
          <w:rFonts w:ascii="Symbol" w:hAnsi="Symbol" w:hint="default"/>
        </w:rPr>
      </w:lvl>
    </w:lvlOverride>
  </w:num>
  <w:num w:numId="5" w16cid:durableId="6203032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254716">
    <w:abstractNumId w:val="1"/>
  </w:num>
  <w:num w:numId="7" w16cid:durableId="1919246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3F6"/>
    <w:rsid w:val="000121AE"/>
    <w:rsid w:val="00026E0E"/>
    <w:rsid w:val="00037D06"/>
    <w:rsid w:val="00073150"/>
    <w:rsid w:val="00085A56"/>
    <w:rsid w:val="00093284"/>
    <w:rsid w:val="000B2D76"/>
    <w:rsid w:val="000B6D35"/>
    <w:rsid w:val="001018BB"/>
    <w:rsid w:val="00135741"/>
    <w:rsid w:val="001373F6"/>
    <w:rsid w:val="001436A7"/>
    <w:rsid w:val="00146196"/>
    <w:rsid w:val="00165C9E"/>
    <w:rsid w:val="0016732C"/>
    <w:rsid w:val="00174063"/>
    <w:rsid w:val="001803B4"/>
    <w:rsid w:val="00190A06"/>
    <w:rsid w:val="001A553E"/>
    <w:rsid w:val="001C390D"/>
    <w:rsid w:val="001F12D7"/>
    <w:rsid w:val="001F1597"/>
    <w:rsid w:val="001F4508"/>
    <w:rsid w:val="001F4E42"/>
    <w:rsid w:val="001F4F02"/>
    <w:rsid w:val="001F4F11"/>
    <w:rsid w:val="00215687"/>
    <w:rsid w:val="00231D56"/>
    <w:rsid w:val="002541B3"/>
    <w:rsid w:val="00255E31"/>
    <w:rsid w:val="00256E41"/>
    <w:rsid w:val="00274CDA"/>
    <w:rsid w:val="002779EE"/>
    <w:rsid w:val="00280C88"/>
    <w:rsid w:val="002D708B"/>
    <w:rsid w:val="002E42A2"/>
    <w:rsid w:val="002E5588"/>
    <w:rsid w:val="002F06CA"/>
    <w:rsid w:val="002F5808"/>
    <w:rsid w:val="002F641A"/>
    <w:rsid w:val="0030774E"/>
    <w:rsid w:val="0032795A"/>
    <w:rsid w:val="00346854"/>
    <w:rsid w:val="0035772A"/>
    <w:rsid w:val="003756D9"/>
    <w:rsid w:val="00380AD4"/>
    <w:rsid w:val="0039060C"/>
    <w:rsid w:val="003909FF"/>
    <w:rsid w:val="00391924"/>
    <w:rsid w:val="003A2597"/>
    <w:rsid w:val="003A5688"/>
    <w:rsid w:val="003D05C1"/>
    <w:rsid w:val="003D2C3D"/>
    <w:rsid w:val="003F0ADF"/>
    <w:rsid w:val="003F2C9C"/>
    <w:rsid w:val="003F506E"/>
    <w:rsid w:val="003F5A62"/>
    <w:rsid w:val="003F6607"/>
    <w:rsid w:val="004316FF"/>
    <w:rsid w:val="00433902"/>
    <w:rsid w:val="00436F48"/>
    <w:rsid w:val="00440229"/>
    <w:rsid w:val="00441BA4"/>
    <w:rsid w:val="00445A88"/>
    <w:rsid w:val="004551BB"/>
    <w:rsid w:val="00461538"/>
    <w:rsid w:val="0046646C"/>
    <w:rsid w:val="0047299D"/>
    <w:rsid w:val="00475D56"/>
    <w:rsid w:val="004924A9"/>
    <w:rsid w:val="004A1723"/>
    <w:rsid w:val="004A1BE8"/>
    <w:rsid w:val="004A61CB"/>
    <w:rsid w:val="004B0CE7"/>
    <w:rsid w:val="004C58EB"/>
    <w:rsid w:val="004E332F"/>
    <w:rsid w:val="004F412E"/>
    <w:rsid w:val="004F4C69"/>
    <w:rsid w:val="004F5379"/>
    <w:rsid w:val="004F6755"/>
    <w:rsid w:val="00506074"/>
    <w:rsid w:val="00506EA9"/>
    <w:rsid w:val="00515B82"/>
    <w:rsid w:val="00524F79"/>
    <w:rsid w:val="00526384"/>
    <w:rsid w:val="005371EC"/>
    <w:rsid w:val="00542AD4"/>
    <w:rsid w:val="00551280"/>
    <w:rsid w:val="005515E2"/>
    <w:rsid w:val="005546FA"/>
    <w:rsid w:val="005946CF"/>
    <w:rsid w:val="00595D8A"/>
    <w:rsid w:val="005A3C99"/>
    <w:rsid w:val="005B110A"/>
    <w:rsid w:val="005B5EDC"/>
    <w:rsid w:val="005C59A4"/>
    <w:rsid w:val="005D5629"/>
    <w:rsid w:val="005D601A"/>
    <w:rsid w:val="005E08D2"/>
    <w:rsid w:val="005E4DEF"/>
    <w:rsid w:val="00620B68"/>
    <w:rsid w:val="00623663"/>
    <w:rsid w:val="0063536F"/>
    <w:rsid w:val="0064032D"/>
    <w:rsid w:val="00646939"/>
    <w:rsid w:val="00655744"/>
    <w:rsid w:val="00662FBF"/>
    <w:rsid w:val="006646A7"/>
    <w:rsid w:val="00690FD5"/>
    <w:rsid w:val="00691745"/>
    <w:rsid w:val="006B646B"/>
    <w:rsid w:val="006D78A0"/>
    <w:rsid w:val="006E2146"/>
    <w:rsid w:val="006F7357"/>
    <w:rsid w:val="00711DD5"/>
    <w:rsid w:val="00722E79"/>
    <w:rsid w:val="00731DE1"/>
    <w:rsid w:val="007358E1"/>
    <w:rsid w:val="00736CDC"/>
    <w:rsid w:val="0074576B"/>
    <w:rsid w:val="007642B6"/>
    <w:rsid w:val="0078372C"/>
    <w:rsid w:val="007907D7"/>
    <w:rsid w:val="007B543C"/>
    <w:rsid w:val="007E1EA7"/>
    <w:rsid w:val="007E2FF5"/>
    <w:rsid w:val="007E4654"/>
    <w:rsid w:val="007F055D"/>
    <w:rsid w:val="007F0D43"/>
    <w:rsid w:val="008051E2"/>
    <w:rsid w:val="00806526"/>
    <w:rsid w:val="008215BF"/>
    <w:rsid w:val="008263BD"/>
    <w:rsid w:val="0083430A"/>
    <w:rsid w:val="00836CCF"/>
    <w:rsid w:val="00837FB3"/>
    <w:rsid w:val="008439DF"/>
    <w:rsid w:val="008445BB"/>
    <w:rsid w:val="00850EA0"/>
    <w:rsid w:val="00863DD4"/>
    <w:rsid w:val="008A0151"/>
    <w:rsid w:val="008A14C3"/>
    <w:rsid w:val="008A2544"/>
    <w:rsid w:val="008C1356"/>
    <w:rsid w:val="008C2031"/>
    <w:rsid w:val="008C2D96"/>
    <w:rsid w:val="008D7F44"/>
    <w:rsid w:val="009020BF"/>
    <w:rsid w:val="0093504B"/>
    <w:rsid w:val="00936887"/>
    <w:rsid w:val="00955224"/>
    <w:rsid w:val="00974235"/>
    <w:rsid w:val="009864B1"/>
    <w:rsid w:val="00995275"/>
    <w:rsid w:val="009C5F48"/>
    <w:rsid w:val="009C6CD0"/>
    <w:rsid w:val="009D146B"/>
    <w:rsid w:val="009D46FB"/>
    <w:rsid w:val="00A117C5"/>
    <w:rsid w:val="00A11CC8"/>
    <w:rsid w:val="00A12D13"/>
    <w:rsid w:val="00A40FF6"/>
    <w:rsid w:val="00A572E4"/>
    <w:rsid w:val="00A57B00"/>
    <w:rsid w:val="00A615E1"/>
    <w:rsid w:val="00A82BB3"/>
    <w:rsid w:val="00A86FDD"/>
    <w:rsid w:val="00A918F7"/>
    <w:rsid w:val="00AA4F3B"/>
    <w:rsid w:val="00AB1544"/>
    <w:rsid w:val="00AC4D32"/>
    <w:rsid w:val="00AD3964"/>
    <w:rsid w:val="00AF6CE4"/>
    <w:rsid w:val="00B43D8F"/>
    <w:rsid w:val="00B50430"/>
    <w:rsid w:val="00B53C56"/>
    <w:rsid w:val="00B64D8A"/>
    <w:rsid w:val="00B66FF1"/>
    <w:rsid w:val="00B74602"/>
    <w:rsid w:val="00B76159"/>
    <w:rsid w:val="00B81A47"/>
    <w:rsid w:val="00B84148"/>
    <w:rsid w:val="00BA6761"/>
    <w:rsid w:val="00BA6FAC"/>
    <w:rsid w:val="00BC00CE"/>
    <w:rsid w:val="00BC061F"/>
    <w:rsid w:val="00BF6EB4"/>
    <w:rsid w:val="00C13E91"/>
    <w:rsid w:val="00C13F2F"/>
    <w:rsid w:val="00C16333"/>
    <w:rsid w:val="00C22A86"/>
    <w:rsid w:val="00C549D6"/>
    <w:rsid w:val="00C55D00"/>
    <w:rsid w:val="00C7146B"/>
    <w:rsid w:val="00CB373E"/>
    <w:rsid w:val="00CC2040"/>
    <w:rsid w:val="00CC5942"/>
    <w:rsid w:val="00CD16C2"/>
    <w:rsid w:val="00CE0C50"/>
    <w:rsid w:val="00CE364F"/>
    <w:rsid w:val="00CE57DB"/>
    <w:rsid w:val="00D059D7"/>
    <w:rsid w:val="00D07EE2"/>
    <w:rsid w:val="00D17992"/>
    <w:rsid w:val="00D271F9"/>
    <w:rsid w:val="00D32C32"/>
    <w:rsid w:val="00D56830"/>
    <w:rsid w:val="00D56F15"/>
    <w:rsid w:val="00D62BEB"/>
    <w:rsid w:val="00D67B84"/>
    <w:rsid w:val="00D76362"/>
    <w:rsid w:val="00D9783C"/>
    <w:rsid w:val="00DA5046"/>
    <w:rsid w:val="00DC02FB"/>
    <w:rsid w:val="00DC399D"/>
    <w:rsid w:val="00DD5B48"/>
    <w:rsid w:val="00DE02A7"/>
    <w:rsid w:val="00DE1013"/>
    <w:rsid w:val="00DE7D30"/>
    <w:rsid w:val="00DF7A81"/>
    <w:rsid w:val="00E001BB"/>
    <w:rsid w:val="00E0083D"/>
    <w:rsid w:val="00E209C4"/>
    <w:rsid w:val="00E25C80"/>
    <w:rsid w:val="00E36F4C"/>
    <w:rsid w:val="00E43D74"/>
    <w:rsid w:val="00E57A77"/>
    <w:rsid w:val="00E717F1"/>
    <w:rsid w:val="00E76F25"/>
    <w:rsid w:val="00E77B91"/>
    <w:rsid w:val="00EA2C13"/>
    <w:rsid w:val="00EA3BF4"/>
    <w:rsid w:val="00EA4EFC"/>
    <w:rsid w:val="00EB27BD"/>
    <w:rsid w:val="00EC7218"/>
    <w:rsid w:val="00ED0AD4"/>
    <w:rsid w:val="00ED462B"/>
    <w:rsid w:val="00EE2061"/>
    <w:rsid w:val="00EE2834"/>
    <w:rsid w:val="00EE5003"/>
    <w:rsid w:val="00EF7992"/>
    <w:rsid w:val="00F066FA"/>
    <w:rsid w:val="00F14AF5"/>
    <w:rsid w:val="00F1756F"/>
    <w:rsid w:val="00F6351C"/>
    <w:rsid w:val="00F67BEC"/>
    <w:rsid w:val="00F76CD5"/>
    <w:rsid w:val="00F847F6"/>
    <w:rsid w:val="00F87588"/>
    <w:rsid w:val="00FB1526"/>
    <w:rsid w:val="00FB2A78"/>
    <w:rsid w:val="00FB3864"/>
    <w:rsid w:val="00FB3F33"/>
    <w:rsid w:val="00FB685E"/>
    <w:rsid w:val="00FD0AB0"/>
    <w:rsid w:val="00FD329D"/>
    <w:rsid w:val="00FE2835"/>
    <w:rsid w:val="00FE2BC7"/>
    <w:rsid w:val="00FF4EEC"/>
    <w:rsid w:val="00FF6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26FC97A6"/>
  <w15:docId w15:val="{98189FCA-1F5F-4574-9BEF-1D1FB67D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B68"/>
    <w:rPr>
      <w:sz w:val="24"/>
      <w:szCs w:val="24"/>
    </w:rPr>
  </w:style>
  <w:style w:type="paragraph" w:styleId="Heading1">
    <w:name w:val="heading 1"/>
    <w:basedOn w:val="Normal"/>
    <w:next w:val="Normal"/>
    <w:qFormat/>
    <w:pPr>
      <w:keepNext/>
      <w:pBdr>
        <w:top w:val="single" w:sz="6" w:space="0" w:color="auto"/>
      </w:pBdr>
      <w:spacing w:line="360" w:lineRule="atLeast"/>
      <w:ind w:right="288"/>
      <w:jc w:val="center"/>
      <w:outlineLvl w:val="0"/>
    </w:pPr>
    <w:rPr>
      <w:rFonts w:ascii="Palatino" w:hAnsi="Palatino"/>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Salutation">
    <w:name w:val="Salutation"/>
    <w:basedOn w:val="Normal"/>
    <w:next w:val="Normal"/>
    <w:pPr>
      <w:spacing w:before="240" w:after="240" w:line="240" w:lineRule="atLeast"/>
    </w:pPr>
    <w:rPr>
      <w:rFonts w:ascii="Garamond" w:hAnsi="Garamond"/>
      <w:kern w:val="18"/>
      <w:sz w:val="20"/>
      <w:szCs w:val="20"/>
    </w:rPr>
  </w:style>
  <w:style w:type="paragraph" w:styleId="BodyText">
    <w:name w:val="Body Text"/>
    <w:basedOn w:val="Normal"/>
    <w:pPr>
      <w:spacing w:after="240" w:line="240" w:lineRule="atLeast"/>
      <w:ind w:firstLine="360"/>
      <w:jc w:val="both"/>
    </w:pPr>
    <w:rPr>
      <w:rFonts w:ascii="Garamond" w:hAnsi="Garamond"/>
      <w:kern w:val="18"/>
      <w:sz w:val="20"/>
      <w:szCs w:val="20"/>
    </w:rPr>
  </w:style>
  <w:style w:type="paragraph" w:styleId="Closing">
    <w:name w:val="Closing"/>
    <w:basedOn w:val="Normal"/>
    <w:next w:val="Signature"/>
    <w:pPr>
      <w:keepNext/>
      <w:spacing w:after="120" w:line="240" w:lineRule="atLeast"/>
      <w:ind w:left="4565"/>
      <w:jc w:val="both"/>
    </w:pPr>
    <w:rPr>
      <w:rFonts w:ascii="Garamond" w:hAnsi="Garamond"/>
      <w:kern w:val="18"/>
      <w:sz w:val="20"/>
      <w:szCs w:val="20"/>
    </w:rPr>
  </w:style>
  <w:style w:type="paragraph" w:styleId="Date">
    <w:name w:val="Date"/>
    <w:basedOn w:val="Normal"/>
    <w:next w:val="InsideAddressName"/>
    <w:pPr>
      <w:spacing w:after="220"/>
      <w:ind w:left="4565"/>
      <w:jc w:val="both"/>
    </w:pPr>
    <w:rPr>
      <w:rFonts w:ascii="Garamond" w:hAnsi="Garamond"/>
      <w:kern w:val="18"/>
      <w:sz w:val="20"/>
      <w:szCs w:val="20"/>
    </w:rPr>
  </w:style>
  <w:style w:type="character" w:styleId="Emphasis">
    <w:name w:val="Emphasis"/>
    <w:qFormat/>
    <w:rPr>
      <w:caps/>
      <w:sz w:val="18"/>
    </w:rPr>
  </w:style>
  <w:style w:type="paragraph" w:customStyle="1" w:styleId="InsideAddressName">
    <w:name w:val="Inside Address Name"/>
    <w:basedOn w:val="Normal"/>
    <w:next w:val="Normal"/>
    <w:pPr>
      <w:spacing w:before="220" w:line="240" w:lineRule="atLeast"/>
      <w:jc w:val="both"/>
    </w:pPr>
    <w:rPr>
      <w:rFonts w:ascii="Garamond" w:hAnsi="Garamond"/>
      <w:kern w:val="18"/>
      <w:sz w:val="20"/>
      <w:szCs w:val="20"/>
    </w:rPr>
  </w:style>
  <w:style w:type="paragraph" w:customStyle="1" w:styleId="SignatureJobTitle">
    <w:name w:val="Signature Job Title"/>
    <w:basedOn w:val="Signature"/>
    <w:next w:val="Normal"/>
    <w:pPr>
      <w:keepNext/>
      <w:spacing w:line="240" w:lineRule="atLeast"/>
      <w:ind w:left="4565"/>
    </w:pPr>
    <w:rPr>
      <w:rFonts w:ascii="Garamond" w:hAnsi="Garamond"/>
      <w:kern w:val="18"/>
      <w:sz w:val="20"/>
      <w:szCs w:val="20"/>
    </w:rPr>
  </w:style>
  <w:style w:type="paragraph" w:styleId="Signature">
    <w:name w:val="Signature"/>
    <w:basedOn w:val="Normal"/>
    <w:pPr>
      <w:ind w:left="4252"/>
    </w:pPr>
  </w:style>
  <w:style w:type="paragraph" w:styleId="BalloonText">
    <w:name w:val="Balloon Text"/>
    <w:basedOn w:val="Normal"/>
    <w:semiHidden/>
    <w:rsid w:val="002E5588"/>
    <w:rPr>
      <w:rFonts w:ascii="Tahoma" w:hAnsi="Tahoma" w:cs="Tahoma"/>
      <w:sz w:val="16"/>
      <w:szCs w:val="16"/>
    </w:rPr>
  </w:style>
  <w:style w:type="character" w:customStyle="1" w:styleId="A1">
    <w:name w:val="A1"/>
    <w:rsid w:val="00974235"/>
    <w:rPr>
      <w:rFonts w:ascii="Avaza" w:hAnsi="Avaza" w:cs="Avaza"/>
      <w:color w:val="000000"/>
      <w:sz w:val="44"/>
      <w:szCs w:val="44"/>
    </w:rPr>
  </w:style>
  <w:style w:type="table" w:styleId="TableGrid">
    <w:name w:val="Table Grid"/>
    <w:basedOn w:val="TableNormal"/>
    <w:rsid w:val="003F6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2C32"/>
    <w:pPr>
      <w:widowControl w:val="0"/>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EA2C13"/>
    <w:rPr>
      <w:color w:val="800080" w:themeColor="followedHyperlink"/>
      <w:u w:val="single"/>
    </w:rPr>
  </w:style>
  <w:style w:type="character" w:styleId="CommentReference">
    <w:name w:val="annotation reference"/>
    <w:basedOn w:val="DefaultParagraphFont"/>
    <w:uiPriority w:val="99"/>
    <w:semiHidden/>
    <w:unhideWhenUsed/>
    <w:rsid w:val="005546FA"/>
    <w:rPr>
      <w:sz w:val="16"/>
      <w:szCs w:val="16"/>
    </w:rPr>
  </w:style>
  <w:style w:type="paragraph" w:styleId="CommentText">
    <w:name w:val="annotation text"/>
    <w:basedOn w:val="Normal"/>
    <w:link w:val="CommentTextChar"/>
    <w:uiPriority w:val="99"/>
    <w:unhideWhenUsed/>
    <w:rsid w:val="005546FA"/>
    <w:rPr>
      <w:sz w:val="20"/>
      <w:szCs w:val="20"/>
    </w:rPr>
  </w:style>
  <w:style w:type="character" w:customStyle="1" w:styleId="CommentTextChar">
    <w:name w:val="Comment Text Char"/>
    <w:basedOn w:val="DefaultParagraphFont"/>
    <w:link w:val="CommentText"/>
    <w:uiPriority w:val="99"/>
    <w:rsid w:val="005546FA"/>
  </w:style>
  <w:style w:type="paragraph" w:styleId="CommentSubject">
    <w:name w:val="annotation subject"/>
    <w:basedOn w:val="CommentText"/>
    <w:next w:val="CommentText"/>
    <w:link w:val="CommentSubjectChar"/>
    <w:uiPriority w:val="99"/>
    <w:semiHidden/>
    <w:unhideWhenUsed/>
    <w:rsid w:val="005546FA"/>
    <w:rPr>
      <w:b/>
      <w:bCs/>
    </w:rPr>
  </w:style>
  <w:style w:type="character" w:customStyle="1" w:styleId="CommentSubjectChar">
    <w:name w:val="Comment Subject Char"/>
    <w:basedOn w:val="CommentTextChar"/>
    <w:link w:val="CommentSubject"/>
    <w:uiPriority w:val="99"/>
    <w:semiHidden/>
    <w:rsid w:val="005546FA"/>
    <w:rPr>
      <w:b/>
      <w:bCs/>
    </w:rPr>
  </w:style>
  <w:style w:type="character" w:customStyle="1" w:styleId="HeaderChar">
    <w:name w:val="Header Char"/>
    <w:basedOn w:val="DefaultParagraphFont"/>
    <w:link w:val="Header"/>
    <w:uiPriority w:val="99"/>
    <w:rsid w:val="0093504B"/>
    <w:rPr>
      <w:sz w:val="24"/>
      <w:szCs w:val="24"/>
    </w:rPr>
  </w:style>
  <w:style w:type="character" w:customStyle="1" w:styleId="FooterChar">
    <w:name w:val="Footer Char"/>
    <w:basedOn w:val="DefaultParagraphFont"/>
    <w:link w:val="Footer"/>
    <w:uiPriority w:val="99"/>
    <w:rsid w:val="0093504B"/>
    <w:rPr>
      <w:sz w:val="24"/>
      <w:szCs w:val="24"/>
    </w:rPr>
  </w:style>
  <w:style w:type="paragraph" w:customStyle="1" w:styleId="Neutra">
    <w:name w:val="Neutra"/>
    <w:basedOn w:val="Normal"/>
    <w:uiPriority w:val="99"/>
    <w:rsid w:val="0093504B"/>
    <w:pPr>
      <w:autoSpaceDE w:val="0"/>
      <w:autoSpaceDN w:val="0"/>
      <w:adjustRightInd w:val="0"/>
      <w:spacing w:line="280" w:lineRule="atLeast"/>
      <w:jc w:val="center"/>
      <w:textAlignment w:val="center"/>
    </w:pPr>
    <w:rPr>
      <w:rFonts w:ascii="NeutraTextPS-Book" w:eastAsiaTheme="minorHAnsi" w:hAnsi="NeutraTextPS-Book" w:cs="NeutraTextPS-Book"/>
      <w:color w:val="000000"/>
      <w:spacing w:val="5"/>
      <w:sz w:val="20"/>
      <w:szCs w:val="20"/>
    </w:rPr>
  </w:style>
  <w:style w:type="character" w:customStyle="1" w:styleId="bullet">
    <w:name w:val="bullet"/>
    <w:uiPriority w:val="99"/>
    <w:rsid w:val="0093504B"/>
    <w:rPr>
      <w:position w:val="-2"/>
    </w:rPr>
  </w:style>
  <w:style w:type="character" w:styleId="UnresolvedMention">
    <w:name w:val="Unresolved Mention"/>
    <w:basedOn w:val="DefaultParagraphFont"/>
    <w:uiPriority w:val="99"/>
    <w:semiHidden/>
    <w:unhideWhenUsed/>
    <w:rsid w:val="00F67BEC"/>
    <w:rPr>
      <w:color w:val="605E5C"/>
      <w:shd w:val="clear" w:color="auto" w:fill="E1DFDD"/>
    </w:rPr>
  </w:style>
  <w:style w:type="paragraph" w:styleId="Revision">
    <w:name w:val="Revision"/>
    <w:hidden/>
    <w:uiPriority w:val="99"/>
    <w:semiHidden/>
    <w:rsid w:val="007E2FF5"/>
    <w:rPr>
      <w:sz w:val="24"/>
      <w:szCs w:val="24"/>
    </w:rPr>
  </w:style>
  <w:style w:type="paragraph" w:styleId="ListParagraph">
    <w:name w:val="List Paragraph"/>
    <w:basedOn w:val="Normal"/>
    <w:uiPriority w:val="34"/>
    <w:qFormat/>
    <w:rsid w:val="00215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3699">
      <w:bodyDiv w:val="1"/>
      <w:marLeft w:val="0"/>
      <w:marRight w:val="0"/>
      <w:marTop w:val="0"/>
      <w:marBottom w:val="0"/>
      <w:divBdr>
        <w:top w:val="none" w:sz="0" w:space="0" w:color="auto"/>
        <w:left w:val="none" w:sz="0" w:space="0" w:color="auto"/>
        <w:bottom w:val="none" w:sz="0" w:space="0" w:color="auto"/>
        <w:right w:val="none" w:sz="0" w:space="0" w:color="auto"/>
      </w:divBdr>
    </w:div>
    <w:div w:id="183592052">
      <w:bodyDiv w:val="1"/>
      <w:marLeft w:val="0"/>
      <w:marRight w:val="0"/>
      <w:marTop w:val="0"/>
      <w:marBottom w:val="0"/>
      <w:divBdr>
        <w:top w:val="none" w:sz="0" w:space="0" w:color="auto"/>
        <w:left w:val="none" w:sz="0" w:space="0" w:color="auto"/>
        <w:bottom w:val="none" w:sz="0" w:space="0" w:color="auto"/>
        <w:right w:val="none" w:sz="0" w:space="0" w:color="auto"/>
      </w:divBdr>
    </w:div>
    <w:div w:id="351076458">
      <w:bodyDiv w:val="1"/>
      <w:marLeft w:val="0"/>
      <w:marRight w:val="0"/>
      <w:marTop w:val="0"/>
      <w:marBottom w:val="0"/>
      <w:divBdr>
        <w:top w:val="none" w:sz="0" w:space="0" w:color="auto"/>
        <w:left w:val="none" w:sz="0" w:space="0" w:color="auto"/>
        <w:bottom w:val="none" w:sz="0" w:space="0" w:color="auto"/>
        <w:right w:val="none" w:sz="0" w:space="0" w:color="auto"/>
      </w:divBdr>
    </w:div>
    <w:div w:id="668097075">
      <w:bodyDiv w:val="1"/>
      <w:marLeft w:val="0"/>
      <w:marRight w:val="0"/>
      <w:marTop w:val="0"/>
      <w:marBottom w:val="0"/>
      <w:divBdr>
        <w:top w:val="none" w:sz="0" w:space="0" w:color="auto"/>
        <w:left w:val="none" w:sz="0" w:space="0" w:color="auto"/>
        <w:bottom w:val="none" w:sz="0" w:space="0" w:color="auto"/>
        <w:right w:val="none" w:sz="0" w:space="0" w:color="auto"/>
      </w:divBdr>
    </w:div>
    <w:div w:id="715812593">
      <w:bodyDiv w:val="1"/>
      <w:marLeft w:val="0"/>
      <w:marRight w:val="0"/>
      <w:marTop w:val="0"/>
      <w:marBottom w:val="0"/>
      <w:divBdr>
        <w:top w:val="none" w:sz="0" w:space="0" w:color="auto"/>
        <w:left w:val="none" w:sz="0" w:space="0" w:color="auto"/>
        <w:bottom w:val="none" w:sz="0" w:space="0" w:color="auto"/>
        <w:right w:val="none" w:sz="0" w:space="0" w:color="auto"/>
      </w:divBdr>
    </w:div>
    <w:div w:id="1244997734">
      <w:bodyDiv w:val="1"/>
      <w:marLeft w:val="0"/>
      <w:marRight w:val="0"/>
      <w:marTop w:val="0"/>
      <w:marBottom w:val="0"/>
      <w:divBdr>
        <w:top w:val="none" w:sz="0" w:space="0" w:color="auto"/>
        <w:left w:val="none" w:sz="0" w:space="0" w:color="auto"/>
        <w:bottom w:val="none" w:sz="0" w:space="0" w:color="auto"/>
        <w:right w:val="none" w:sz="0" w:space="0" w:color="auto"/>
      </w:divBdr>
    </w:div>
    <w:div w:id="1389962927">
      <w:bodyDiv w:val="1"/>
      <w:marLeft w:val="0"/>
      <w:marRight w:val="0"/>
      <w:marTop w:val="0"/>
      <w:marBottom w:val="0"/>
      <w:divBdr>
        <w:top w:val="none" w:sz="0" w:space="0" w:color="auto"/>
        <w:left w:val="none" w:sz="0" w:space="0" w:color="auto"/>
        <w:bottom w:val="none" w:sz="0" w:space="0" w:color="auto"/>
        <w:right w:val="none" w:sz="0" w:space="0" w:color="auto"/>
      </w:divBdr>
    </w:div>
    <w:div w:id="1547597070">
      <w:bodyDiv w:val="1"/>
      <w:marLeft w:val="0"/>
      <w:marRight w:val="0"/>
      <w:marTop w:val="0"/>
      <w:marBottom w:val="0"/>
      <w:divBdr>
        <w:top w:val="none" w:sz="0" w:space="0" w:color="auto"/>
        <w:left w:val="none" w:sz="0" w:space="0" w:color="auto"/>
        <w:bottom w:val="none" w:sz="0" w:space="0" w:color="auto"/>
        <w:right w:val="none" w:sz="0" w:space="0" w:color="auto"/>
      </w:divBdr>
      <w:divsChild>
        <w:div w:id="303698838">
          <w:marLeft w:val="0"/>
          <w:marRight w:val="0"/>
          <w:marTop w:val="0"/>
          <w:marBottom w:val="0"/>
          <w:divBdr>
            <w:top w:val="none" w:sz="0" w:space="0" w:color="auto"/>
            <w:left w:val="none" w:sz="0" w:space="0" w:color="auto"/>
            <w:bottom w:val="none" w:sz="0" w:space="0" w:color="auto"/>
            <w:right w:val="none" w:sz="0" w:space="0" w:color="auto"/>
          </w:divBdr>
        </w:div>
        <w:div w:id="759445788">
          <w:marLeft w:val="0"/>
          <w:marRight w:val="0"/>
          <w:marTop w:val="0"/>
          <w:marBottom w:val="0"/>
          <w:divBdr>
            <w:top w:val="none" w:sz="0" w:space="0" w:color="auto"/>
            <w:left w:val="none" w:sz="0" w:space="0" w:color="auto"/>
            <w:bottom w:val="none" w:sz="0" w:space="0" w:color="auto"/>
            <w:right w:val="none" w:sz="0" w:space="0" w:color="auto"/>
          </w:divBdr>
        </w:div>
        <w:div w:id="1097407431">
          <w:marLeft w:val="0"/>
          <w:marRight w:val="0"/>
          <w:marTop w:val="0"/>
          <w:marBottom w:val="0"/>
          <w:divBdr>
            <w:top w:val="none" w:sz="0" w:space="0" w:color="auto"/>
            <w:left w:val="none" w:sz="0" w:space="0" w:color="auto"/>
            <w:bottom w:val="none" w:sz="0" w:space="0" w:color="auto"/>
            <w:right w:val="none" w:sz="0" w:space="0" w:color="auto"/>
          </w:divBdr>
        </w:div>
        <w:div w:id="1751123616">
          <w:marLeft w:val="0"/>
          <w:marRight w:val="0"/>
          <w:marTop w:val="0"/>
          <w:marBottom w:val="0"/>
          <w:divBdr>
            <w:top w:val="none" w:sz="0" w:space="0" w:color="auto"/>
            <w:left w:val="none" w:sz="0" w:space="0" w:color="auto"/>
            <w:bottom w:val="none" w:sz="0" w:space="0" w:color="auto"/>
            <w:right w:val="none" w:sz="0" w:space="0" w:color="auto"/>
          </w:divBdr>
        </w:div>
      </w:divsChild>
    </w:div>
    <w:div w:id="209362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IOD@peacecorps.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IOD@peacecorps.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2F82-84A5-4AD6-BF3B-7D81DFC91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Announcement</vt:lpstr>
    </vt:vector>
  </TitlesOfParts>
  <Company>Peace Corps</Company>
  <LinksUpToDate>false</LinksUpToDate>
  <CharactersWithSpaces>2553</CharactersWithSpaces>
  <SharedDoc>false</SharedDoc>
  <HLinks>
    <vt:vector size="18" baseType="variant">
      <vt:variant>
        <vt:i4>5767268</vt:i4>
      </vt:variant>
      <vt:variant>
        <vt:i4>6</vt:i4>
      </vt:variant>
      <vt:variant>
        <vt:i4>0</vt:i4>
      </vt:variant>
      <vt:variant>
        <vt:i4>5</vt:i4>
      </vt:variant>
      <vt:variant>
        <vt:lpwstr>mailto:trevishvili@peacecorps.gov</vt:lpwstr>
      </vt:variant>
      <vt:variant>
        <vt:lpwstr/>
      </vt:variant>
      <vt:variant>
        <vt:i4>2097196</vt:i4>
      </vt:variant>
      <vt:variant>
        <vt:i4>3</vt:i4>
      </vt:variant>
      <vt:variant>
        <vt:i4>0</vt:i4>
      </vt:variant>
      <vt:variant>
        <vt:i4>5</vt:i4>
      </vt:variant>
      <vt:variant>
        <vt:lpwstr>http://georgia.peacecorps.gov/</vt:lpwstr>
      </vt:variant>
      <vt:variant>
        <vt:lpwstr/>
      </vt:variant>
      <vt:variant>
        <vt:i4>6815787</vt:i4>
      </vt:variant>
      <vt:variant>
        <vt:i4>0</vt:i4>
      </vt:variant>
      <vt:variant>
        <vt:i4>0</vt:i4>
      </vt:variant>
      <vt:variant>
        <vt:i4>5</vt:i4>
      </vt:variant>
      <vt:variant>
        <vt:lpwstr>http://www.jobs.ge/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dc:title>
  <dc:creator>trevishvili</dc:creator>
  <cp:lastModifiedBy>Tatikiani, Ketevani</cp:lastModifiedBy>
  <cp:revision>42</cp:revision>
  <cp:lastPrinted>2016-05-06T13:37:00Z</cp:lastPrinted>
  <dcterms:created xsi:type="dcterms:W3CDTF">2016-08-24T07:27:00Z</dcterms:created>
  <dcterms:modified xsi:type="dcterms:W3CDTF">2025-10-09T07:43:00Z</dcterms:modified>
</cp:coreProperties>
</file>