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8D65F" w14:textId="33752B41" w:rsidR="00544D2D" w:rsidRPr="00D806B6" w:rsidRDefault="00544D2D" w:rsidP="00544D2D">
      <w:pPr>
        <w:spacing w:after="120"/>
        <w:jc w:val="both"/>
        <w:rPr>
          <w:rFonts w:asciiTheme="minorHAnsi" w:hAnsiTheme="minorHAnsi"/>
          <w:b/>
          <w:bCs/>
        </w:rPr>
      </w:pPr>
      <w:r w:rsidRPr="00D806B6">
        <w:rPr>
          <w:rFonts w:asciiTheme="minorHAnsi" w:hAnsiTheme="minorHAnsi"/>
          <w:b/>
          <w:bCs/>
        </w:rPr>
        <w:t>English and Youth Engagement (EYE) for the Future Program</w:t>
      </w:r>
    </w:p>
    <w:p w14:paraId="6BA00EE2" w14:textId="7CD04049" w:rsidR="00544D2D" w:rsidRPr="00D806B6" w:rsidRDefault="00544D2D" w:rsidP="00544D2D">
      <w:pPr>
        <w:rPr>
          <w:rFonts w:asciiTheme="minorHAnsi" w:hAnsiTheme="minorHAnsi"/>
        </w:rPr>
      </w:pPr>
      <w:r w:rsidRPr="00D806B6">
        <w:rPr>
          <w:rFonts w:asciiTheme="minorHAnsi" w:hAnsiTheme="minorHAnsi"/>
        </w:rPr>
        <w:t xml:space="preserve">Peace Corps Georgia </w:t>
      </w:r>
      <w:r w:rsidRPr="00D806B6">
        <w:rPr>
          <w:rFonts w:asciiTheme="minorHAnsi" w:hAnsiTheme="minorHAnsi"/>
          <w:bCs/>
        </w:rPr>
        <w:t>English and Youth Engagement (EYE) for the Future</w:t>
      </w:r>
      <w:r w:rsidRPr="00D806B6">
        <w:rPr>
          <w:rFonts w:asciiTheme="minorHAnsi" w:hAnsiTheme="minorHAnsi"/>
          <w:b/>
          <w:bCs/>
        </w:rPr>
        <w:t xml:space="preserve"> </w:t>
      </w:r>
      <w:r w:rsidRPr="00D806B6">
        <w:rPr>
          <w:rFonts w:asciiTheme="minorHAnsi" w:hAnsiTheme="minorHAnsi"/>
        </w:rPr>
        <w:t>Program is pleased to invite motivated public schools to apply for participation in Peace Corps’ English and Youth Engagement for the Future Project. Selected schools under this program will work together with a Peace Corps Volunteer in 20</w:t>
      </w:r>
      <w:r w:rsidRPr="00D806B6">
        <w:rPr>
          <w:rFonts w:asciiTheme="minorHAnsi" w:hAnsiTheme="minorHAnsi"/>
          <w:lang w:val="ka-GE"/>
        </w:rPr>
        <w:t>2</w:t>
      </w:r>
      <w:r w:rsidR="00A87BD0">
        <w:rPr>
          <w:rFonts w:asciiTheme="minorHAnsi" w:hAnsiTheme="minorHAnsi"/>
          <w:lang w:val="ka-GE"/>
        </w:rPr>
        <w:t>6</w:t>
      </w:r>
      <w:r w:rsidRPr="00D806B6">
        <w:rPr>
          <w:rFonts w:asciiTheme="minorHAnsi" w:hAnsiTheme="minorHAnsi"/>
        </w:rPr>
        <w:t>-20</w:t>
      </w:r>
      <w:r w:rsidRPr="00D806B6">
        <w:rPr>
          <w:rFonts w:asciiTheme="minorHAnsi" w:hAnsiTheme="minorHAnsi"/>
          <w:lang w:val="ka-GE"/>
        </w:rPr>
        <w:t>2</w:t>
      </w:r>
      <w:r w:rsidR="00A87BD0">
        <w:rPr>
          <w:rFonts w:asciiTheme="minorHAnsi" w:hAnsiTheme="minorHAnsi"/>
          <w:lang w:val="ka-GE"/>
        </w:rPr>
        <w:t>8</w:t>
      </w:r>
      <w:r w:rsidRPr="00D806B6">
        <w:rPr>
          <w:rFonts w:asciiTheme="minorHAnsi" w:hAnsiTheme="minorHAnsi"/>
        </w:rPr>
        <w:t>.</w:t>
      </w:r>
      <w:r w:rsidRPr="00D806B6">
        <w:rPr>
          <w:rFonts w:asciiTheme="minorHAnsi" w:hAnsiTheme="minorHAnsi"/>
          <w:bCs/>
          <w:lang w:val="en-GB"/>
        </w:rPr>
        <w:t xml:space="preserve"> </w:t>
      </w:r>
      <w:r w:rsidRPr="00D806B6">
        <w:rPr>
          <w:rFonts w:asciiTheme="minorHAnsi" w:hAnsiTheme="minorHAnsi"/>
        </w:rPr>
        <w:t>The goal of the project is to help Students and Youth enhance their English skills, personal, educational and professional engagement to become actively contributing members of their communities.</w:t>
      </w:r>
    </w:p>
    <w:p w14:paraId="505AE861" w14:textId="77777777" w:rsidR="00D806B6" w:rsidRPr="00D806B6" w:rsidRDefault="00D806B6" w:rsidP="00544D2D">
      <w:pPr>
        <w:rPr>
          <w:rFonts w:asciiTheme="minorHAnsi" w:hAnsiTheme="minorHAnsi"/>
        </w:rPr>
      </w:pPr>
    </w:p>
    <w:p w14:paraId="6DD4A90A" w14:textId="4A91B977" w:rsidR="00544D2D" w:rsidRPr="00D806B6" w:rsidRDefault="00544D2D" w:rsidP="00544D2D">
      <w:pPr>
        <w:autoSpaceDE w:val="0"/>
        <w:autoSpaceDN w:val="0"/>
        <w:adjustRightInd w:val="0"/>
        <w:spacing w:after="120"/>
        <w:jc w:val="both"/>
        <w:rPr>
          <w:rFonts w:asciiTheme="minorHAnsi" w:hAnsiTheme="minorHAnsi"/>
        </w:rPr>
      </w:pPr>
      <w:r w:rsidRPr="00D806B6">
        <w:rPr>
          <w:rFonts w:asciiTheme="minorHAnsi" w:hAnsiTheme="minorHAnsi"/>
        </w:rPr>
        <w:t xml:space="preserve">This invitation is open to public schools in the following regions and municipalities: </w:t>
      </w:r>
    </w:p>
    <w:p w14:paraId="1265DD1F" w14:textId="77777777" w:rsidR="00544D2D" w:rsidRPr="00D806B6" w:rsidRDefault="00544D2D" w:rsidP="00544D2D">
      <w:pPr>
        <w:numPr>
          <w:ilvl w:val="0"/>
          <w:numId w:val="1"/>
        </w:numPr>
        <w:jc w:val="both"/>
        <w:rPr>
          <w:rFonts w:asciiTheme="minorHAnsi" w:eastAsia="Times New Roman" w:hAnsiTheme="minorHAnsi"/>
          <w:b/>
          <w:bCs/>
        </w:rPr>
      </w:pPr>
      <w:r w:rsidRPr="00D806B6">
        <w:rPr>
          <w:rFonts w:asciiTheme="minorHAnsi" w:eastAsia="Times New Roman" w:hAnsiTheme="minorHAnsi"/>
          <w:b/>
          <w:bCs/>
        </w:rPr>
        <w:t xml:space="preserve">Kakheti (except north of </w:t>
      </w:r>
      <w:proofErr w:type="spellStart"/>
      <w:r w:rsidRPr="00D806B6">
        <w:rPr>
          <w:rFonts w:asciiTheme="minorHAnsi" w:eastAsia="Times New Roman" w:hAnsiTheme="minorHAnsi"/>
          <w:b/>
          <w:bCs/>
        </w:rPr>
        <w:t>Akhmeta</w:t>
      </w:r>
      <w:proofErr w:type="spellEnd"/>
      <w:r w:rsidRPr="00D806B6">
        <w:rPr>
          <w:rFonts w:asciiTheme="minorHAnsi" w:eastAsia="Times New Roman" w:hAnsiTheme="minorHAnsi"/>
          <w:b/>
          <w:bCs/>
        </w:rPr>
        <w:t>)</w:t>
      </w:r>
    </w:p>
    <w:p w14:paraId="68E0BBCF" w14:textId="77777777" w:rsidR="00544D2D" w:rsidRPr="00D806B6" w:rsidRDefault="00544D2D" w:rsidP="00544D2D">
      <w:pPr>
        <w:numPr>
          <w:ilvl w:val="0"/>
          <w:numId w:val="1"/>
        </w:numPr>
        <w:jc w:val="both"/>
        <w:rPr>
          <w:rFonts w:asciiTheme="minorHAnsi" w:eastAsia="Times New Roman" w:hAnsiTheme="minorHAnsi"/>
          <w:b/>
          <w:bCs/>
        </w:rPr>
      </w:pPr>
      <w:r w:rsidRPr="00D806B6">
        <w:rPr>
          <w:rFonts w:asciiTheme="minorHAnsi" w:eastAsia="Times New Roman" w:hAnsiTheme="minorHAnsi"/>
          <w:b/>
          <w:bCs/>
        </w:rPr>
        <w:t>Mtskheta-</w:t>
      </w:r>
      <w:proofErr w:type="spellStart"/>
      <w:r w:rsidRPr="00D806B6">
        <w:rPr>
          <w:rFonts w:asciiTheme="minorHAnsi" w:eastAsia="Times New Roman" w:hAnsiTheme="minorHAnsi"/>
          <w:b/>
          <w:bCs/>
        </w:rPr>
        <w:t>Mtianeti</w:t>
      </w:r>
      <w:proofErr w:type="spellEnd"/>
      <w:r w:rsidRPr="00D806B6">
        <w:rPr>
          <w:rFonts w:asciiTheme="minorHAnsi" w:eastAsia="Times New Roman" w:hAnsiTheme="minorHAnsi"/>
          <w:b/>
          <w:bCs/>
        </w:rPr>
        <w:t xml:space="preserve"> (except Stepantsminda and north of Stepantsminda)</w:t>
      </w:r>
    </w:p>
    <w:p w14:paraId="1091F454" w14:textId="77777777" w:rsidR="00544D2D" w:rsidRPr="00D806B6" w:rsidRDefault="00544D2D" w:rsidP="00544D2D">
      <w:pPr>
        <w:numPr>
          <w:ilvl w:val="0"/>
          <w:numId w:val="1"/>
        </w:numPr>
        <w:jc w:val="both"/>
        <w:rPr>
          <w:rFonts w:asciiTheme="minorHAnsi" w:eastAsia="Times New Roman" w:hAnsiTheme="minorHAnsi"/>
          <w:b/>
          <w:bCs/>
        </w:rPr>
      </w:pPr>
      <w:r w:rsidRPr="00D806B6">
        <w:rPr>
          <w:rFonts w:asciiTheme="minorHAnsi" w:eastAsia="Times New Roman" w:hAnsiTheme="minorHAnsi"/>
          <w:b/>
          <w:bCs/>
        </w:rPr>
        <w:t xml:space="preserve">Kvemo </w:t>
      </w:r>
      <w:proofErr w:type="spellStart"/>
      <w:r w:rsidRPr="00D806B6">
        <w:rPr>
          <w:rFonts w:asciiTheme="minorHAnsi" w:eastAsia="Times New Roman" w:hAnsiTheme="minorHAnsi"/>
          <w:b/>
          <w:bCs/>
        </w:rPr>
        <w:t>Kartli</w:t>
      </w:r>
      <w:proofErr w:type="spellEnd"/>
    </w:p>
    <w:p w14:paraId="4A570538" w14:textId="77777777" w:rsidR="00544D2D" w:rsidRPr="00D806B6" w:rsidRDefault="00544D2D" w:rsidP="00544D2D">
      <w:pPr>
        <w:numPr>
          <w:ilvl w:val="0"/>
          <w:numId w:val="1"/>
        </w:numPr>
        <w:jc w:val="both"/>
        <w:rPr>
          <w:rFonts w:asciiTheme="minorHAnsi" w:eastAsia="Times New Roman" w:hAnsiTheme="minorHAnsi"/>
          <w:b/>
          <w:bCs/>
        </w:rPr>
      </w:pPr>
      <w:r w:rsidRPr="00D806B6">
        <w:rPr>
          <w:rFonts w:asciiTheme="minorHAnsi" w:eastAsia="Times New Roman" w:hAnsiTheme="minorHAnsi"/>
          <w:b/>
          <w:bCs/>
        </w:rPr>
        <w:t xml:space="preserve">Shida </w:t>
      </w:r>
      <w:proofErr w:type="spellStart"/>
      <w:r w:rsidRPr="00D806B6">
        <w:rPr>
          <w:rFonts w:asciiTheme="minorHAnsi" w:eastAsia="Times New Roman" w:hAnsiTheme="minorHAnsi"/>
          <w:b/>
          <w:bCs/>
        </w:rPr>
        <w:t>Kartli</w:t>
      </w:r>
      <w:proofErr w:type="spellEnd"/>
    </w:p>
    <w:p w14:paraId="077012DC" w14:textId="77777777" w:rsidR="00544D2D" w:rsidRPr="00D806B6" w:rsidRDefault="00544D2D" w:rsidP="00544D2D">
      <w:pPr>
        <w:numPr>
          <w:ilvl w:val="0"/>
          <w:numId w:val="1"/>
        </w:numPr>
        <w:jc w:val="both"/>
        <w:rPr>
          <w:rFonts w:asciiTheme="minorHAnsi" w:eastAsia="Times New Roman" w:hAnsiTheme="minorHAnsi"/>
          <w:b/>
          <w:bCs/>
        </w:rPr>
      </w:pPr>
      <w:proofErr w:type="spellStart"/>
      <w:r w:rsidRPr="00D806B6">
        <w:rPr>
          <w:rFonts w:asciiTheme="minorHAnsi" w:eastAsia="Times New Roman" w:hAnsiTheme="minorHAnsi"/>
          <w:b/>
          <w:bCs/>
        </w:rPr>
        <w:t>Samtskhe</w:t>
      </w:r>
      <w:proofErr w:type="spellEnd"/>
      <w:r w:rsidRPr="00D806B6">
        <w:rPr>
          <w:rFonts w:asciiTheme="minorHAnsi" w:eastAsia="Times New Roman" w:hAnsiTheme="minorHAnsi"/>
          <w:b/>
          <w:bCs/>
        </w:rPr>
        <w:t>-Javakheti</w:t>
      </w:r>
    </w:p>
    <w:p w14:paraId="71902968" w14:textId="77777777" w:rsidR="00544D2D" w:rsidRPr="00D806B6" w:rsidRDefault="00544D2D" w:rsidP="00544D2D">
      <w:pPr>
        <w:numPr>
          <w:ilvl w:val="0"/>
          <w:numId w:val="1"/>
        </w:numPr>
        <w:jc w:val="both"/>
        <w:rPr>
          <w:rFonts w:asciiTheme="minorHAnsi" w:eastAsia="Times New Roman" w:hAnsiTheme="minorHAnsi"/>
          <w:b/>
          <w:bCs/>
        </w:rPr>
      </w:pPr>
      <w:r w:rsidRPr="00D806B6">
        <w:rPr>
          <w:rFonts w:asciiTheme="minorHAnsi" w:eastAsia="Times New Roman" w:hAnsiTheme="minorHAnsi"/>
          <w:b/>
          <w:bCs/>
        </w:rPr>
        <w:t>Adjara</w:t>
      </w:r>
    </w:p>
    <w:p w14:paraId="4291706B" w14:textId="77777777" w:rsidR="00544D2D" w:rsidRPr="00D806B6" w:rsidRDefault="00544D2D" w:rsidP="00544D2D">
      <w:pPr>
        <w:numPr>
          <w:ilvl w:val="0"/>
          <w:numId w:val="1"/>
        </w:numPr>
        <w:jc w:val="both"/>
        <w:rPr>
          <w:rFonts w:asciiTheme="minorHAnsi" w:eastAsia="Times New Roman" w:hAnsiTheme="minorHAnsi"/>
          <w:b/>
          <w:bCs/>
        </w:rPr>
      </w:pPr>
      <w:r w:rsidRPr="00D806B6">
        <w:rPr>
          <w:rFonts w:asciiTheme="minorHAnsi" w:eastAsia="Times New Roman" w:hAnsiTheme="minorHAnsi"/>
          <w:b/>
          <w:bCs/>
        </w:rPr>
        <w:t>Guria</w:t>
      </w:r>
    </w:p>
    <w:p w14:paraId="6092999A" w14:textId="77777777" w:rsidR="00544D2D" w:rsidRPr="00D806B6" w:rsidRDefault="00544D2D" w:rsidP="00544D2D">
      <w:pPr>
        <w:numPr>
          <w:ilvl w:val="0"/>
          <w:numId w:val="1"/>
        </w:numPr>
        <w:jc w:val="both"/>
        <w:rPr>
          <w:rFonts w:asciiTheme="minorHAnsi" w:eastAsia="Times New Roman" w:hAnsiTheme="minorHAnsi"/>
          <w:b/>
          <w:bCs/>
        </w:rPr>
      </w:pPr>
      <w:proofErr w:type="spellStart"/>
      <w:r w:rsidRPr="00D806B6">
        <w:rPr>
          <w:rFonts w:asciiTheme="minorHAnsi" w:eastAsia="Times New Roman" w:hAnsiTheme="minorHAnsi"/>
          <w:b/>
          <w:bCs/>
        </w:rPr>
        <w:t>Imereti</w:t>
      </w:r>
      <w:proofErr w:type="spellEnd"/>
      <w:r w:rsidRPr="00D806B6">
        <w:rPr>
          <w:rFonts w:asciiTheme="minorHAnsi" w:eastAsia="Times New Roman" w:hAnsiTheme="minorHAnsi"/>
          <w:b/>
          <w:bCs/>
        </w:rPr>
        <w:t xml:space="preserve"> </w:t>
      </w:r>
    </w:p>
    <w:p w14:paraId="731B95E3" w14:textId="77777777" w:rsidR="00544D2D" w:rsidRPr="00D806B6" w:rsidRDefault="00544D2D" w:rsidP="00544D2D">
      <w:pPr>
        <w:numPr>
          <w:ilvl w:val="0"/>
          <w:numId w:val="1"/>
        </w:numPr>
        <w:jc w:val="both"/>
        <w:rPr>
          <w:rFonts w:asciiTheme="minorHAnsi" w:eastAsia="Times New Roman" w:hAnsiTheme="minorHAnsi"/>
          <w:b/>
          <w:bCs/>
        </w:rPr>
      </w:pPr>
      <w:r w:rsidRPr="00D806B6">
        <w:rPr>
          <w:rFonts w:asciiTheme="minorHAnsi" w:eastAsia="Times New Roman" w:hAnsiTheme="minorHAnsi"/>
          <w:b/>
          <w:bCs/>
        </w:rPr>
        <w:t>Samegrelo</w:t>
      </w:r>
    </w:p>
    <w:p w14:paraId="045229B8" w14:textId="77777777" w:rsidR="00544D2D" w:rsidRPr="00D806B6" w:rsidRDefault="00544D2D" w:rsidP="00544D2D">
      <w:pPr>
        <w:numPr>
          <w:ilvl w:val="0"/>
          <w:numId w:val="1"/>
        </w:numPr>
        <w:jc w:val="both"/>
        <w:rPr>
          <w:rFonts w:asciiTheme="minorHAnsi" w:eastAsia="Times New Roman" w:hAnsiTheme="minorHAnsi"/>
          <w:b/>
          <w:bCs/>
        </w:rPr>
      </w:pPr>
      <w:r w:rsidRPr="00D806B6">
        <w:rPr>
          <w:rFonts w:asciiTheme="minorHAnsi" w:eastAsia="Times New Roman" w:hAnsiTheme="minorHAnsi"/>
          <w:b/>
          <w:bCs/>
        </w:rPr>
        <w:t>Racha-</w:t>
      </w:r>
      <w:proofErr w:type="spellStart"/>
      <w:r w:rsidRPr="00D806B6">
        <w:rPr>
          <w:rFonts w:asciiTheme="minorHAnsi" w:eastAsia="Times New Roman" w:hAnsiTheme="minorHAnsi"/>
          <w:b/>
          <w:bCs/>
        </w:rPr>
        <w:t>Lechkhumi</w:t>
      </w:r>
      <w:proofErr w:type="spellEnd"/>
    </w:p>
    <w:p w14:paraId="5F171BE2" w14:textId="77777777" w:rsidR="00544D2D" w:rsidRPr="00D806B6" w:rsidRDefault="00544D2D" w:rsidP="00544D2D">
      <w:pPr>
        <w:numPr>
          <w:ilvl w:val="0"/>
          <w:numId w:val="1"/>
        </w:numPr>
        <w:jc w:val="both"/>
        <w:rPr>
          <w:rFonts w:asciiTheme="minorHAnsi" w:eastAsia="Times New Roman" w:hAnsiTheme="minorHAnsi"/>
          <w:b/>
          <w:bCs/>
        </w:rPr>
      </w:pPr>
      <w:proofErr w:type="spellStart"/>
      <w:r w:rsidRPr="00D806B6">
        <w:rPr>
          <w:rFonts w:asciiTheme="minorHAnsi" w:eastAsia="Times New Roman" w:hAnsiTheme="minorHAnsi"/>
          <w:b/>
          <w:bCs/>
        </w:rPr>
        <w:t>Svaneti</w:t>
      </w:r>
      <w:proofErr w:type="spellEnd"/>
    </w:p>
    <w:p w14:paraId="1495951B" w14:textId="77777777" w:rsidR="00544D2D" w:rsidRPr="00D806B6" w:rsidRDefault="00544D2D" w:rsidP="00544D2D">
      <w:pPr>
        <w:ind w:left="360"/>
        <w:jc w:val="both"/>
        <w:rPr>
          <w:rFonts w:asciiTheme="minorHAnsi" w:eastAsia="Times New Roman" w:hAnsiTheme="minorHAnsi"/>
          <w:b/>
          <w:bCs/>
        </w:rPr>
      </w:pPr>
    </w:p>
    <w:p w14:paraId="4985E4C8" w14:textId="7F710AD7" w:rsidR="00544D2D" w:rsidRPr="00D806B6" w:rsidRDefault="00D806B6" w:rsidP="00544D2D">
      <w:pPr>
        <w:tabs>
          <w:tab w:val="left" w:pos="1440"/>
          <w:tab w:val="left" w:pos="5760"/>
        </w:tabs>
        <w:spacing w:after="240"/>
        <w:jc w:val="both"/>
        <w:rPr>
          <w:rFonts w:asciiTheme="minorHAnsi" w:hAnsiTheme="minorHAnsi"/>
          <w:i/>
          <w:iCs/>
          <w:sz w:val="22"/>
          <w:szCs w:val="22"/>
        </w:rPr>
      </w:pPr>
      <w:r w:rsidRPr="00D806B6">
        <w:rPr>
          <w:rFonts w:asciiTheme="minorHAnsi" w:hAnsiTheme="minorHAnsi"/>
          <w:b/>
          <w:bCs/>
          <w:i/>
          <w:iCs/>
          <w:sz w:val="22"/>
          <w:szCs w:val="22"/>
        </w:rPr>
        <w:t>Note:</w:t>
      </w:r>
      <w:r w:rsidRPr="00D806B6">
        <w:rPr>
          <w:rFonts w:asciiTheme="minorHAnsi" w:hAnsiTheme="minorHAnsi"/>
          <w:i/>
          <w:iCs/>
          <w:sz w:val="22"/>
          <w:szCs w:val="22"/>
        </w:rPr>
        <w:t xml:space="preserve"> schools</w:t>
      </w:r>
      <w:r w:rsidR="00544D2D" w:rsidRPr="00D806B6">
        <w:rPr>
          <w:rFonts w:asciiTheme="minorHAnsi" w:hAnsiTheme="minorHAnsi"/>
          <w:i/>
          <w:iCs/>
          <w:sz w:val="22"/>
          <w:szCs w:val="22"/>
        </w:rPr>
        <w:t xml:space="preserve"> located in villages and towns within the five-kilometer Administrative Boundary Line with Abkhazia and South Ossetia are not eligible for participation.</w:t>
      </w:r>
    </w:p>
    <w:p w14:paraId="30A69A6F" w14:textId="25230EDE" w:rsidR="00544D2D" w:rsidRPr="00D806B6" w:rsidRDefault="00544D2D" w:rsidP="00544D2D">
      <w:pPr>
        <w:jc w:val="both"/>
        <w:rPr>
          <w:rFonts w:asciiTheme="minorHAnsi" w:hAnsiTheme="minorHAnsi"/>
        </w:rPr>
      </w:pPr>
      <w:r w:rsidRPr="00D806B6">
        <w:rPr>
          <w:rFonts w:asciiTheme="minorHAnsi" w:hAnsiTheme="minorHAnsi"/>
        </w:rPr>
        <w:t xml:space="preserve">Interested </w:t>
      </w:r>
      <w:r w:rsidR="00D806B6" w:rsidRPr="00D806B6">
        <w:rPr>
          <w:rFonts w:asciiTheme="minorHAnsi" w:hAnsiTheme="minorHAnsi"/>
        </w:rPr>
        <w:t>schools</w:t>
      </w:r>
      <w:r w:rsidRPr="00D806B6">
        <w:rPr>
          <w:rFonts w:asciiTheme="minorHAnsi" w:hAnsiTheme="minorHAnsi"/>
        </w:rPr>
        <w:t xml:space="preserve"> can refer to</w:t>
      </w:r>
      <w:r w:rsidR="00D806B6" w:rsidRPr="00D806B6">
        <w:rPr>
          <w:rFonts w:asciiTheme="minorHAnsi" w:hAnsiTheme="minorHAnsi"/>
        </w:rPr>
        <w:t xml:space="preserve"> Site Identification Handbook</w:t>
      </w:r>
      <w:r w:rsidRPr="00D806B6">
        <w:rPr>
          <w:rFonts w:asciiTheme="minorHAnsi" w:hAnsiTheme="minorHAnsi"/>
        </w:rPr>
        <w:t xml:space="preserve"> which provides details about the program, </w:t>
      </w:r>
      <w:r w:rsidR="00D806B6" w:rsidRPr="00D806B6">
        <w:rPr>
          <w:rFonts w:asciiTheme="minorHAnsi" w:hAnsiTheme="minorHAnsi"/>
        </w:rPr>
        <w:t>school</w:t>
      </w:r>
      <w:r w:rsidRPr="00D806B6">
        <w:rPr>
          <w:rFonts w:asciiTheme="minorHAnsi" w:hAnsiTheme="minorHAnsi"/>
        </w:rPr>
        <w:t>,</w:t>
      </w:r>
      <w:r w:rsidRPr="00D806B6">
        <w:rPr>
          <w:rFonts w:asciiTheme="minorHAnsi" w:hAnsiTheme="minorHAnsi"/>
          <w:lang w:val="ka-GE"/>
        </w:rPr>
        <w:t xml:space="preserve"> </w:t>
      </w:r>
      <w:r w:rsidRPr="00D806B6">
        <w:rPr>
          <w:rFonts w:asciiTheme="minorHAnsi" w:hAnsiTheme="minorHAnsi"/>
        </w:rPr>
        <w:t>and host family selection criteria, and download</w:t>
      </w:r>
      <w:r w:rsidR="00D806B6" w:rsidRPr="00D806B6">
        <w:rPr>
          <w:rFonts w:asciiTheme="minorHAnsi" w:hAnsiTheme="minorHAnsi"/>
        </w:rPr>
        <w:t xml:space="preserve"> Volunteer Request Form.</w:t>
      </w:r>
    </w:p>
    <w:p w14:paraId="027F5CA2" w14:textId="77777777" w:rsidR="00544D2D" w:rsidRPr="00D806B6" w:rsidRDefault="00544D2D" w:rsidP="00544D2D">
      <w:pPr>
        <w:jc w:val="both"/>
        <w:rPr>
          <w:rFonts w:asciiTheme="minorHAnsi" w:hAnsiTheme="minorHAnsi"/>
        </w:rPr>
      </w:pPr>
    </w:p>
    <w:p w14:paraId="7A73A2FC" w14:textId="77777777" w:rsidR="00544D2D" w:rsidRPr="00D806B6" w:rsidRDefault="00544D2D" w:rsidP="00544D2D">
      <w:pPr>
        <w:spacing w:after="120"/>
        <w:jc w:val="both"/>
        <w:rPr>
          <w:rFonts w:asciiTheme="minorHAnsi" w:hAnsiTheme="minorHAnsi"/>
        </w:rPr>
      </w:pPr>
      <w:r w:rsidRPr="00D806B6">
        <w:rPr>
          <w:rFonts w:asciiTheme="minorHAnsi" w:hAnsiTheme="minorHAnsi"/>
        </w:rPr>
        <w:t xml:space="preserve">Should you be interested in working with a Peace Corps Volunteer, please do the following: </w:t>
      </w:r>
    </w:p>
    <w:p w14:paraId="17304371" w14:textId="61B511AA" w:rsidR="00544D2D" w:rsidRPr="00D806B6" w:rsidRDefault="00544D2D" w:rsidP="00544D2D">
      <w:pPr>
        <w:pStyle w:val="ListParagraph"/>
        <w:numPr>
          <w:ilvl w:val="0"/>
          <w:numId w:val="3"/>
        </w:numPr>
        <w:spacing w:after="120"/>
        <w:jc w:val="both"/>
        <w:rPr>
          <w:rFonts w:asciiTheme="minorHAnsi" w:hAnsiTheme="minorHAnsi"/>
        </w:rPr>
      </w:pPr>
      <w:r w:rsidRPr="00D806B6">
        <w:rPr>
          <w:rFonts w:asciiTheme="minorHAnsi" w:hAnsiTheme="minorHAnsi"/>
        </w:rPr>
        <w:t>Read the information in the attached packet carefully.</w:t>
      </w:r>
    </w:p>
    <w:p w14:paraId="3197F9FA" w14:textId="4721645A" w:rsidR="00544D2D" w:rsidRPr="00D806B6" w:rsidRDefault="00544D2D" w:rsidP="00544D2D">
      <w:pPr>
        <w:pStyle w:val="ListParagraph"/>
        <w:numPr>
          <w:ilvl w:val="0"/>
          <w:numId w:val="3"/>
        </w:numPr>
        <w:spacing w:after="120"/>
        <w:jc w:val="both"/>
        <w:rPr>
          <w:rFonts w:asciiTheme="minorHAnsi" w:hAnsiTheme="minorHAnsi"/>
        </w:rPr>
      </w:pPr>
      <w:r w:rsidRPr="00D806B6">
        <w:rPr>
          <w:rFonts w:asciiTheme="minorHAnsi" w:hAnsiTheme="minorHAnsi"/>
        </w:rPr>
        <w:t xml:space="preserve">Fill out the </w:t>
      </w:r>
      <w:r w:rsidR="00DB1419">
        <w:fldChar w:fldCharType="begin"/>
      </w:r>
      <w:r w:rsidR="00DB1419">
        <w:instrText>HYPERLINK "https://files.peacecorps.gov/documents/RequestForVolunteerForm_IOD_2023.docx"</w:instrText>
      </w:r>
      <w:r w:rsidR="00DB1419">
        <w:fldChar w:fldCharType="separate"/>
      </w:r>
      <w:r w:rsidRPr="00D806B6">
        <w:rPr>
          <w:rFonts w:asciiTheme="minorHAnsi" w:hAnsiTheme="minorHAnsi"/>
        </w:rPr>
        <w:t>Request for a Peace Corps Volunteer form.</w:t>
      </w:r>
      <w:r w:rsidR="00DB1419">
        <w:rPr>
          <w:rFonts w:asciiTheme="minorHAnsi" w:hAnsiTheme="minorHAnsi"/>
        </w:rPr>
        <w:fldChar w:fldCharType="end"/>
      </w:r>
    </w:p>
    <w:p w14:paraId="2E5DC0F1" w14:textId="17FA4CD1" w:rsidR="00544D2D" w:rsidRPr="00D806B6" w:rsidRDefault="00544D2D" w:rsidP="00544D2D">
      <w:pPr>
        <w:pStyle w:val="ListParagraph"/>
        <w:numPr>
          <w:ilvl w:val="0"/>
          <w:numId w:val="3"/>
        </w:numPr>
        <w:spacing w:after="120"/>
        <w:jc w:val="both"/>
        <w:rPr>
          <w:rFonts w:asciiTheme="minorHAnsi" w:hAnsiTheme="minorHAnsi"/>
        </w:rPr>
      </w:pPr>
      <w:r w:rsidRPr="00D806B6">
        <w:rPr>
          <w:rFonts w:asciiTheme="minorHAnsi" w:hAnsiTheme="minorHAnsi"/>
        </w:rPr>
        <w:t xml:space="preserve">E-mail the completed form to </w:t>
      </w:r>
      <w:r w:rsidRPr="00D806B6">
        <w:rPr>
          <w:rFonts w:asciiTheme="minorHAnsi" w:eastAsia="Calibri" w:hAnsiTheme="minorHAnsi" w:cs="Calibri"/>
          <w:color w:val="0000FF"/>
          <w:u w:val="single" w:color="0000FF"/>
        </w:rPr>
        <w:t>GE-education@peacecorps.gov</w:t>
      </w:r>
    </w:p>
    <w:p w14:paraId="5DBF9E36" w14:textId="77777777" w:rsidR="00544D2D" w:rsidRPr="00D806B6" w:rsidRDefault="00544D2D" w:rsidP="00D806B6">
      <w:pPr>
        <w:pStyle w:val="ListParagraph"/>
        <w:spacing w:after="120"/>
        <w:jc w:val="both"/>
        <w:rPr>
          <w:rFonts w:asciiTheme="minorHAnsi" w:hAnsiTheme="minorHAnsi"/>
        </w:rPr>
      </w:pPr>
    </w:p>
    <w:p w14:paraId="1B257475" w14:textId="1DB82B1B" w:rsidR="00544D2D" w:rsidRPr="00D806B6" w:rsidRDefault="00544D2D" w:rsidP="00544D2D">
      <w:pPr>
        <w:jc w:val="both"/>
        <w:rPr>
          <w:rFonts w:asciiTheme="minorHAnsi" w:hAnsiTheme="minorHAnsi"/>
          <w:b/>
          <w:bCs/>
        </w:rPr>
      </w:pPr>
      <w:r w:rsidRPr="00D806B6">
        <w:rPr>
          <w:rFonts w:asciiTheme="minorHAnsi" w:hAnsiTheme="minorHAnsi"/>
          <w:b/>
          <w:bCs/>
        </w:rPr>
        <w:t xml:space="preserve">The deadline for submissions is November </w:t>
      </w:r>
      <w:r w:rsidR="00A87BD0">
        <w:rPr>
          <w:rFonts w:asciiTheme="minorHAnsi" w:hAnsiTheme="minorHAnsi"/>
          <w:b/>
          <w:bCs/>
        </w:rPr>
        <w:t>3</w:t>
      </w:r>
      <w:r w:rsidRPr="00D806B6">
        <w:rPr>
          <w:rFonts w:asciiTheme="minorHAnsi" w:hAnsiTheme="minorHAnsi"/>
          <w:b/>
          <w:bCs/>
        </w:rPr>
        <w:t>, 202</w:t>
      </w:r>
      <w:r w:rsidR="00A87BD0">
        <w:rPr>
          <w:rFonts w:asciiTheme="minorHAnsi" w:hAnsiTheme="minorHAnsi"/>
          <w:b/>
          <w:bCs/>
        </w:rPr>
        <w:t>5</w:t>
      </w:r>
      <w:r w:rsidRPr="00D806B6">
        <w:rPr>
          <w:rFonts w:asciiTheme="minorHAnsi" w:hAnsiTheme="minorHAnsi"/>
          <w:b/>
          <w:bCs/>
        </w:rPr>
        <w:t>.</w:t>
      </w:r>
    </w:p>
    <w:p w14:paraId="06F16321" w14:textId="77777777" w:rsidR="00544D2D" w:rsidRPr="00D806B6" w:rsidRDefault="00544D2D" w:rsidP="00544D2D">
      <w:pPr>
        <w:autoSpaceDE w:val="0"/>
        <w:autoSpaceDN w:val="0"/>
        <w:jc w:val="both"/>
        <w:rPr>
          <w:rFonts w:asciiTheme="minorHAnsi" w:hAnsiTheme="minorHAnsi"/>
          <w:color w:val="1F497D"/>
        </w:rPr>
      </w:pPr>
    </w:p>
    <w:p w14:paraId="7574AC6C" w14:textId="77777777" w:rsidR="00544D2D" w:rsidRDefault="00544D2D" w:rsidP="00544D2D">
      <w:pPr>
        <w:spacing w:after="120"/>
        <w:jc w:val="both"/>
        <w:rPr>
          <w:rFonts w:asciiTheme="minorHAnsi" w:hAnsiTheme="minorHAnsi"/>
        </w:rPr>
      </w:pPr>
      <w:r w:rsidRPr="00D806B6">
        <w:rPr>
          <w:rFonts w:asciiTheme="minorHAnsi" w:hAnsiTheme="minorHAnsi"/>
        </w:rPr>
        <w:t>For additional information about the Peace Corps and this program, please contact:</w:t>
      </w:r>
    </w:p>
    <w:p w14:paraId="64A942B9" w14:textId="77777777" w:rsidR="00DF313A" w:rsidRPr="00D806B6" w:rsidRDefault="00DF313A" w:rsidP="00544D2D">
      <w:pPr>
        <w:spacing w:after="120"/>
        <w:jc w:val="both"/>
        <w:rPr>
          <w:rFonts w:asciiTheme="minorHAnsi" w:hAnsiTheme="minorHAnsi"/>
        </w:rPr>
      </w:pPr>
    </w:p>
    <w:p w14:paraId="0447DCFD" w14:textId="15B79665" w:rsidR="00544D2D" w:rsidRPr="00A87BD0" w:rsidRDefault="00D806B6" w:rsidP="00544D2D">
      <w:pPr>
        <w:jc w:val="both"/>
        <w:rPr>
          <w:rFonts w:asciiTheme="minorHAnsi" w:hAnsiTheme="minorHAnsi"/>
          <w:b/>
          <w:bCs/>
        </w:rPr>
      </w:pPr>
      <w:r w:rsidRPr="00A87BD0">
        <w:rPr>
          <w:rFonts w:asciiTheme="minorHAnsi" w:hAnsiTheme="minorHAnsi"/>
          <w:b/>
          <w:bCs/>
        </w:rPr>
        <w:t>Nino Pirosmanishvili</w:t>
      </w:r>
    </w:p>
    <w:p w14:paraId="79A4DCF9" w14:textId="0D5103F0" w:rsidR="00D806B6" w:rsidRDefault="00D806B6" w:rsidP="00544D2D">
      <w:pPr>
        <w:jc w:val="both"/>
        <w:rPr>
          <w:rFonts w:asciiTheme="minorHAnsi" w:hAnsiTheme="minorHAnsi"/>
        </w:rPr>
      </w:pPr>
      <w:r w:rsidRPr="00D806B6">
        <w:rPr>
          <w:rFonts w:asciiTheme="minorHAnsi" w:hAnsiTheme="minorHAnsi"/>
        </w:rPr>
        <w:t>Program Support Specialist</w:t>
      </w:r>
    </w:p>
    <w:p w14:paraId="7B64AA19" w14:textId="77777777" w:rsidR="00693F99" w:rsidRPr="00204D06" w:rsidRDefault="00693F99" w:rsidP="00693F99">
      <w:pPr>
        <w:pStyle w:val="BodyText"/>
        <w:rPr>
          <w:rFonts w:asciiTheme="minorHAnsi" w:hAnsiTheme="minorHAnsi"/>
          <w:sz w:val="24"/>
          <w:lang w:val="ka-GE"/>
        </w:rPr>
      </w:pPr>
      <w:r w:rsidRPr="00204D06">
        <w:rPr>
          <w:rFonts w:asciiTheme="minorHAnsi" w:hAnsiTheme="minorHAnsi"/>
          <w:sz w:val="24"/>
          <w:lang w:val="ka-GE"/>
        </w:rPr>
        <w:t>+995 595 02 79 79</w:t>
      </w:r>
    </w:p>
    <w:p w14:paraId="5FDE6E7A" w14:textId="77777777" w:rsidR="00693F99" w:rsidRPr="00693F99" w:rsidRDefault="00693F99" w:rsidP="00693F99">
      <w:pPr>
        <w:pStyle w:val="BodyText"/>
        <w:rPr>
          <w:rFonts w:ascii="Calibri" w:hAnsi="Calibri" w:cs="Calibri"/>
          <w:sz w:val="24"/>
        </w:rPr>
      </w:pPr>
      <w:r w:rsidRPr="00693F99">
        <w:fldChar w:fldCharType="begin"/>
      </w:r>
      <w:r w:rsidRPr="00693F99">
        <w:rPr>
          <w:sz w:val="24"/>
        </w:rPr>
        <w:instrText>HYPERLINK "mailto:npirosmanishvili@peacecorps.gov"</w:instrText>
      </w:r>
      <w:r w:rsidRPr="00693F99">
        <w:fldChar w:fldCharType="separate"/>
      </w:r>
      <w:r w:rsidRPr="00693F99">
        <w:rPr>
          <w:rStyle w:val="Hyperlink"/>
          <w:rFonts w:ascii="Calibri" w:hAnsi="Calibri" w:cs="Calibri"/>
          <w:sz w:val="24"/>
        </w:rPr>
        <w:t>npirosmanishvili@peacecorps.gov</w:t>
      </w:r>
      <w:r w:rsidRPr="00693F99">
        <w:rPr>
          <w:rStyle w:val="Hyperlink"/>
          <w:rFonts w:ascii="Calibri" w:hAnsi="Calibri" w:cs="Calibri"/>
          <w:sz w:val="24"/>
        </w:rPr>
        <w:fldChar w:fldCharType="end"/>
      </w:r>
      <w:r w:rsidRPr="00693F99">
        <w:rPr>
          <w:rFonts w:ascii="Calibri" w:hAnsi="Calibri" w:cs="Calibri"/>
          <w:sz w:val="24"/>
        </w:rPr>
        <w:t xml:space="preserve"> </w:t>
      </w:r>
    </w:p>
    <w:p w14:paraId="45738290" w14:textId="77777777" w:rsidR="00693F99" w:rsidRPr="00D806B6" w:rsidRDefault="00693F99" w:rsidP="00544D2D">
      <w:pPr>
        <w:jc w:val="both"/>
        <w:rPr>
          <w:rFonts w:asciiTheme="minorHAnsi" w:hAnsiTheme="minorHAnsi"/>
        </w:rPr>
      </w:pPr>
    </w:p>
    <w:p w14:paraId="39CCAEEF" w14:textId="77777777" w:rsidR="00DB1419" w:rsidRDefault="00DB1419" w:rsidP="00544D2D">
      <w:pPr>
        <w:jc w:val="both"/>
        <w:rPr>
          <w:rFonts w:asciiTheme="minorHAnsi" w:hAnsiTheme="minorHAnsi"/>
        </w:rPr>
      </w:pPr>
    </w:p>
    <w:p w14:paraId="15A61501" w14:textId="41DF97BB" w:rsidR="00D806B6" w:rsidRPr="00A87BD0" w:rsidRDefault="00D806B6" w:rsidP="00544D2D">
      <w:pPr>
        <w:jc w:val="both"/>
        <w:rPr>
          <w:rFonts w:asciiTheme="minorHAnsi" w:hAnsiTheme="minorHAnsi"/>
          <w:b/>
          <w:bCs/>
        </w:rPr>
      </w:pPr>
      <w:r w:rsidRPr="00A87BD0">
        <w:rPr>
          <w:rFonts w:asciiTheme="minorHAnsi" w:hAnsiTheme="minorHAnsi"/>
          <w:b/>
          <w:bCs/>
        </w:rPr>
        <w:lastRenderedPageBreak/>
        <w:t>Tatia Rtveladze</w:t>
      </w:r>
    </w:p>
    <w:p w14:paraId="376956D8" w14:textId="3190FA37" w:rsidR="00D806B6" w:rsidRPr="00D806B6" w:rsidRDefault="00D806B6" w:rsidP="00544D2D">
      <w:pPr>
        <w:jc w:val="both"/>
        <w:rPr>
          <w:rFonts w:asciiTheme="minorHAnsi" w:hAnsiTheme="minorHAnsi"/>
        </w:rPr>
      </w:pPr>
      <w:r w:rsidRPr="00D806B6">
        <w:rPr>
          <w:rFonts w:asciiTheme="minorHAnsi" w:hAnsiTheme="minorHAnsi"/>
        </w:rPr>
        <w:t>Program Support Specialist</w:t>
      </w:r>
    </w:p>
    <w:p w14:paraId="4AD76FF7" w14:textId="77777777" w:rsidR="00693F99" w:rsidRPr="00204D06" w:rsidRDefault="00693F99" w:rsidP="00693F99">
      <w:pPr>
        <w:pStyle w:val="BodyText"/>
        <w:rPr>
          <w:rFonts w:asciiTheme="minorHAnsi" w:hAnsiTheme="minorHAnsi"/>
          <w:sz w:val="24"/>
          <w:lang w:val="ka-GE"/>
        </w:rPr>
      </w:pPr>
      <w:r w:rsidRPr="00204D06">
        <w:rPr>
          <w:rFonts w:asciiTheme="minorHAnsi" w:hAnsiTheme="minorHAnsi"/>
          <w:sz w:val="24"/>
          <w:lang w:val="ka-GE"/>
        </w:rPr>
        <w:t>+995 595 10 12 86</w:t>
      </w:r>
    </w:p>
    <w:p w14:paraId="45EF2601" w14:textId="77777777" w:rsidR="00693F99" w:rsidRPr="00693F99" w:rsidRDefault="00693F99" w:rsidP="00693F99">
      <w:pPr>
        <w:pStyle w:val="BodyText"/>
        <w:rPr>
          <w:rFonts w:ascii="Calibri" w:eastAsia="Calibri" w:hAnsi="Calibri" w:cs="Calibri"/>
          <w:color w:val="0000FF"/>
          <w:sz w:val="24"/>
          <w:u w:val="single" w:color="0000FF"/>
        </w:rPr>
      </w:pPr>
      <w:r w:rsidRPr="00693F99">
        <w:rPr>
          <w:rFonts w:ascii="Calibri" w:eastAsia="Calibri" w:hAnsi="Calibri" w:cs="Calibri"/>
          <w:color w:val="0000FF"/>
          <w:sz w:val="24"/>
          <w:u w:val="single" w:color="0000FF"/>
        </w:rPr>
        <w:t>trtveladze@peacecorps.gov</w:t>
      </w:r>
    </w:p>
    <w:p w14:paraId="04E47B75" w14:textId="02AD8799" w:rsidR="002B7A2C" w:rsidRPr="00D806B6" w:rsidRDefault="002B7A2C" w:rsidP="00D806B6">
      <w:pPr>
        <w:jc w:val="both"/>
        <w:rPr>
          <w:rFonts w:asciiTheme="minorHAnsi" w:hAnsiTheme="minorHAnsi"/>
        </w:rPr>
      </w:pPr>
    </w:p>
    <w:sectPr w:rsidR="002B7A2C" w:rsidRPr="00D806B6" w:rsidSect="00DB1419">
      <w:pgSz w:w="12240" w:h="15840"/>
      <w:pgMar w:top="1350" w:right="1440" w:bottom="1080" w:left="1440" w:header="720" w:footer="720" w:gutter="0"/>
      <w:cols w:space="720"/>
      <w:docGrid w:linePitch="360"/>
      <w:sectPrChange w:id="0" w:author="Sikharulidze, Asmat" w:date="2024-10-04T10:32:00Z" w16du:dateUtc="2024-10-04T06:32:00Z">
        <w:sectPr w:rsidR="002B7A2C" w:rsidRPr="00D806B6" w:rsidSect="00DB1419">
          <w:pgMar w:top="1440" w:right="1440" w:bottom="1440" w:left="1440" w:header="720" w:footer="720"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cadNusx">
    <w:panose1 w:val="00000000000000000000"/>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051F5"/>
    <w:multiLevelType w:val="hybridMultilevel"/>
    <w:tmpl w:val="E30E0C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194B04"/>
    <w:multiLevelType w:val="hybridMultilevel"/>
    <w:tmpl w:val="5AB0A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937A06"/>
    <w:multiLevelType w:val="hybridMultilevel"/>
    <w:tmpl w:val="7C6235CA"/>
    <w:lvl w:ilvl="0" w:tplc="33EC57D4">
      <w:start w:val="1"/>
      <w:numFmt w:val="decimal"/>
      <w:lvlText w:val="%1."/>
      <w:lvlJc w:val="left"/>
      <w:pPr>
        <w:tabs>
          <w:tab w:val="num" w:pos="720"/>
        </w:tabs>
        <w:ind w:left="720" w:hanging="360"/>
      </w:pPr>
      <w:rPr>
        <w:b w:val="0"/>
        <w:i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75300185"/>
    <w:multiLevelType w:val="hybridMultilevel"/>
    <w:tmpl w:val="5AB0A8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56004592">
    <w:abstractNumId w:val="0"/>
  </w:num>
  <w:num w:numId="2" w16cid:durableId="2687839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43058408">
    <w:abstractNumId w:val="1"/>
  </w:num>
  <w:num w:numId="4" w16cid:durableId="4804027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kharulidze, Asmat">
    <w15:presenceInfo w15:providerId="AD" w15:userId="S::asikharulidze@peacecorps.gov::45517086-7e76-4128-b9ab-b5415c2e9a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D2D"/>
    <w:rsid w:val="00204D06"/>
    <w:rsid w:val="002B7A2C"/>
    <w:rsid w:val="00335424"/>
    <w:rsid w:val="003970B9"/>
    <w:rsid w:val="00544D2D"/>
    <w:rsid w:val="005B0DDF"/>
    <w:rsid w:val="00693F99"/>
    <w:rsid w:val="006E5782"/>
    <w:rsid w:val="0071503D"/>
    <w:rsid w:val="007A3212"/>
    <w:rsid w:val="007F6F36"/>
    <w:rsid w:val="009970E1"/>
    <w:rsid w:val="00A87BD0"/>
    <w:rsid w:val="00D806B6"/>
    <w:rsid w:val="00DB1419"/>
    <w:rsid w:val="00DD4A40"/>
    <w:rsid w:val="00DF3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CAA3"/>
  <w15:chartTrackingRefBased/>
  <w15:docId w15:val="{F2E57AF3-317A-47AE-8296-760FCA6EA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D2D"/>
    <w:pPr>
      <w:spacing w:after="0" w:line="240" w:lineRule="auto"/>
    </w:pPr>
    <w:rPr>
      <w:rFonts w:ascii="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544D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4D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4D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4D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4D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4D2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4D2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4D2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4D2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D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4D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4D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4D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4D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4D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4D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4D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4D2D"/>
    <w:rPr>
      <w:rFonts w:eastAsiaTheme="majorEastAsia" w:cstheme="majorBidi"/>
      <w:color w:val="272727" w:themeColor="text1" w:themeTint="D8"/>
    </w:rPr>
  </w:style>
  <w:style w:type="paragraph" w:styleId="Title">
    <w:name w:val="Title"/>
    <w:basedOn w:val="Normal"/>
    <w:next w:val="Normal"/>
    <w:link w:val="TitleChar"/>
    <w:uiPriority w:val="10"/>
    <w:qFormat/>
    <w:rsid w:val="00544D2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D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4D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4D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4D2D"/>
    <w:pPr>
      <w:spacing w:before="160"/>
      <w:jc w:val="center"/>
    </w:pPr>
    <w:rPr>
      <w:i/>
      <w:iCs/>
      <w:color w:val="404040" w:themeColor="text1" w:themeTint="BF"/>
    </w:rPr>
  </w:style>
  <w:style w:type="character" w:customStyle="1" w:styleId="QuoteChar">
    <w:name w:val="Quote Char"/>
    <w:basedOn w:val="DefaultParagraphFont"/>
    <w:link w:val="Quote"/>
    <w:uiPriority w:val="29"/>
    <w:rsid w:val="00544D2D"/>
    <w:rPr>
      <w:i/>
      <w:iCs/>
      <w:color w:val="404040" w:themeColor="text1" w:themeTint="BF"/>
    </w:rPr>
  </w:style>
  <w:style w:type="paragraph" w:styleId="ListParagraph">
    <w:name w:val="List Paragraph"/>
    <w:basedOn w:val="Normal"/>
    <w:uiPriority w:val="34"/>
    <w:qFormat/>
    <w:rsid w:val="00544D2D"/>
    <w:pPr>
      <w:ind w:left="720"/>
      <w:contextualSpacing/>
    </w:pPr>
  </w:style>
  <w:style w:type="character" w:styleId="IntenseEmphasis">
    <w:name w:val="Intense Emphasis"/>
    <w:basedOn w:val="DefaultParagraphFont"/>
    <w:uiPriority w:val="21"/>
    <w:qFormat/>
    <w:rsid w:val="00544D2D"/>
    <w:rPr>
      <w:i/>
      <w:iCs/>
      <w:color w:val="0F4761" w:themeColor="accent1" w:themeShade="BF"/>
    </w:rPr>
  </w:style>
  <w:style w:type="paragraph" w:styleId="IntenseQuote">
    <w:name w:val="Intense Quote"/>
    <w:basedOn w:val="Normal"/>
    <w:next w:val="Normal"/>
    <w:link w:val="IntenseQuoteChar"/>
    <w:uiPriority w:val="30"/>
    <w:qFormat/>
    <w:rsid w:val="00544D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4D2D"/>
    <w:rPr>
      <w:i/>
      <w:iCs/>
      <w:color w:val="0F4761" w:themeColor="accent1" w:themeShade="BF"/>
    </w:rPr>
  </w:style>
  <w:style w:type="character" w:styleId="IntenseReference">
    <w:name w:val="Intense Reference"/>
    <w:basedOn w:val="DefaultParagraphFont"/>
    <w:uiPriority w:val="32"/>
    <w:qFormat/>
    <w:rsid w:val="00544D2D"/>
    <w:rPr>
      <w:b/>
      <w:bCs/>
      <w:smallCaps/>
      <w:color w:val="0F4761" w:themeColor="accent1" w:themeShade="BF"/>
      <w:spacing w:val="5"/>
    </w:rPr>
  </w:style>
  <w:style w:type="character" w:styleId="Hyperlink">
    <w:name w:val="Hyperlink"/>
    <w:basedOn w:val="DefaultParagraphFont"/>
    <w:unhideWhenUsed/>
    <w:rsid w:val="00544D2D"/>
    <w:rPr>
      <w:color w:val="0000FF"/>
      <w:u w:val="single"/>
    </w:rPr>
  </w:style>
  <w:style w:type="character" w:styleId="CommentReference">
    <w:name w:val="annotation reference"/>
    <w:basedOn w:val="DefaultParagraphFont"/>
    <w:uiPriority w:val="99"/>
    <w:semiHidden/>
    <w:unhideWhenUsed/>
    <w:rsid w:val="00544D2D"/>
    <w:rPr>
      <w:sz w:val="16"/>
      <w:szCs w:val="16"/>
    </w:rPr>
  </w:style>
  <w:style w:type="paragraph" w:styleId="CommentText">
    <w:name w:val="annotation text"/>
    <w:basedOn w:val="Normal"/>
    <w:link w:val="CommentTextChar"/>
    <w:uiPriority w:val="99"/>
    <w:unhideWhenUsed/>
    <w:rsid w:val="00544D2D"/>
    <w:rPr>
      <w:sz w:val="20"/>
      <w:szCs w:val="20"/>
    </w:rPr>
  </w:style>
  <w:style w:type="character" w:customStyle="1" w:styleId="CommentTextChar">
    <w:name w:val="Comment Text Char"/>
    <w:basedOn w:val="DefaultParagraphFont"/>
    <w:link w:val="CommentText"/>
    <w:uiPriority w:val="99"/>
    <w:rsid w:val="00544D2D"/>
    <w:rPr>
      <w:rFonts w:ascii="Times New Roman" w:hAnsi="Times New Roman" w:cs="Times New Roman"/>
      <w:kern w:val="0"/>
      <w:sz w:val="20"/>
      <w:szCs w:val="20"/>
      <w14:ligatures w14:val="none"/>
    </w:rPr>
  </w:style>
  <w:style w:type="paragraph" w:styleId="BodyText">
    <w:name w:val="Body Text"/>
    <w:basedOn w:val="Normal"/>
    <w:link w:val="BodyTextChar"/>
    <w:rsid w:val="00D806B6"/>
    <w:rPr>
      <w:rFonts w:ascii="AcadNusx" w:eastAsia="Times New Roman" w:hAnsi="AcadNusx"/>
      <w:sz w:val="20"/>
    </w:rPr>
  </w:style>
  <w:style w:type="character" w:customStyle="1" w:styleId="BodyTextChar">
    <w:name w:val="Body Text Char"/>
    <w:basedOn w:val="DefaultParagraphFont"/>
    <w:link w:val="BodyText"/>
    <w:rsid w:val="00D806B6"/>
    <w:rPr>
      <w:rFonts w:ascii="AcadNusx" w:eastAsia="Times New Roman" w:hAnsi="AcadNusx" w:cs="Times New Roman"/>
      <w:kern w:val="0"/>
      <w:sz w:val="20"/>
      <w:szCs w:val="24"/>
      <w14:ligatures w14:val="none"/>
    </w:rPr>
  </w:style>
  <w:style w:type="paragraph" w:styleId="Revision">
    <w:name w:val="Revision"/>
    <w:hidden/>
    <w:uiPriority w:val="99"/>
    <w:semiHidden/>
    <w:rsid w:val="007F6F36"/>
    <w:pPr>
      <w:spacing w:after="0" w:line="240" w:lineRule="auto"/>
    </w:pPr>
    <w:rPr>
      <w:rFonts w:ascii="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Gelashvili, Ia</dc:creator>
  <cp:keywords/>
  <dc:description/>
  <cp:lastModifiedBy>Pirosmanishvili, Nino</cp:lastModifiedBy>
  <cp:revision>7</cp:revision>
  <dcterms:created xsi:type="dcterms:W3CDTF">2024-10-03T08:19:00Z</dcterms:created>
  <dcterms:modified xsi:type="dcterms:W3CDTF">2025-10-09T06:56:00Z</dcterms:modified>
</cp:coreProperties>
</file>