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784"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10784"/>
      </w:tblGrid>
      <w:tr w:rsidR="00FE2F0A" w:rsidRPr="006A1697" w14:paraId="0960BA60" w14:textId="77777777" w:rsidTr="0073134A">
        <w:trPr>
          <w:trHeight w:val="1800"/>
        </w:trPr>
        <w:tc>
          <w:tcPr>
            <w:tcW w:w="10784" w:type="dxa"/>
            <w:shd w:val="pct10" w:color="auto" w:fill="A6A6A6" w:themeFill="background1" w:themeFillShade="A6"/>
          </w:tcPr>
          <w:p w14:paraId="4DBFF0EA" w14:textId="7A3BF45C" w:rsidR="00923121" w:rsidRPr="006A1697" w:rsidRDefault="001413B5" w:rsidP="006A5F6E">
            <w:pPr>
              <w:tabs>
                <w:tab w:val="left" w:pos="7320"/>
              </w:tabs>
              <w:jc w:val="right"/>
              <w:rPr>
                <w:rFonts w:ascii="Arial" w:hAnsi="Arial" w:cs="Arial"/>
                <w:color w:val="FFFFFF" w:themeColor="background1"/>
                <w:sz w:val="20"/>
                <w:szCs w:val="20"/>
              </w:rPr>
            </w:pPr>
            <w:r>
              <w:rPr>
                <w:rFonts w:ascii="Arial" w:hAnsi="Arial" w:cs="Arial"/>
                <w:color w:val="FFFFFF" w:themeColor="background1"/>
                <w:sz w:val="20"/>
                <w:szCs w:val="20"/>
              </w:rPr>
              <w:t>Call</w:t>
            </w:r>
            <w:r w:rsidR="00923121" w:rsidRPr="006A1697">
              <w:rPr>
                <w:rFonts w:ascii="Arial" w:hAnsi="Arial" w:cs="Arial"/>
                <w:color w:val="FFFFFF" w:themeColor="background1"/>
                <w:sz w:val="20"/>
                <w:szCs w:val="20"/>
              </w:rPr>
              <w:t xml:space="preserve"> of External Audit Service</w:t>
            </w:r>
            <w:r>
              <w:rPr>
                <w:rFonts w:ascii="Arial" w:hAnsi="Arial" w:cs="Arial"/>
                <w:color w:val="FFFFFF" w:themeColor="background1"/>
                <w:sz w:val="20"/>
                <w:szCs w:val="20"/>
              </w:rPr>
              <w:t xml:space="preserve"> </w:t>
            </w:r>
          </w:p>
          <w:p w14:paraId="578A0D0F" w14:textId="77777777" w:rsidR="006A5F6E" w:rsidRPr="006A1697" w:rsidRDefault="006A5F6E" w:rsidP="006A5F6E">
            <w:pPr>
              <w:tabs>
                <w:tab w:val="left" w:pos="7320"/>
              </w:tabs>
              <w:jc w:val="right"/>
              <w:rPr>
                <w:rFonts w:ascii="Arial" w:hAnsi="Arial" w:cs="Arial"/>
                <w:color w:val="FFFFFF" w:themeColor="background1"/>
                <w:sz w:val="20"/>
                <w:szCs w:val="20"/>
                <w:lang w:val="ka-GE"/>
              </w:rPr>
            </w:pPr>
            <w:r w:rsidRPr="006A1697">
              <w:rPr>
                <w:rFonts w:ascii="Arial" w:hAnsi="Arial" w:cs="Arial"/>
                <w:color w:val="FFFFFF" w:themeColor="background1"/>
                <w:sz w:val="20"/>
                <w:szCs w:val="20"/>
                <w:lang w:val="ka-GE"/>
              </w:rPr>
              <w:t>SOS</w:t>
            </w:r>
            <w:r w:rsidR="00923121" w:rsidRPr="006A1697">
              <w:rPr>
                <w:rFonts w:ascii="Arial" w:hAnsi="Arial" w:cs="Arial"/>
                <w:color w:val="FFFFFF" w:themeColor="background1"/>
                <w:sz w:val="20"/>
                <w:szCs w:val="20"/>
              </w:rPr>
              <w:t xml:space="preserve"> Children’s Villages GEORGIA</w:t>
            </w:r>
            <w:r w:rsidRPr="006A1697">
              <w:rPr>
                <w:rFonts w:ascii="Arial" w:hAnsi="Arial" w:cs="Arial"/>
                <w:color w:val="FFFFFF" w:themeColor="background1"/>
                <w:sz w:val="20"/>
                <w:szCs w:val="20"/>
                <w:lang w:val="ka-GE"/>
              </w:rPr>
              <w:t xml:space="preserve">                                                                                                     </w:t>
            </w:r>
          </w:p>
          <w:p w14:paraId="6623E04C" w14:textId="77777777" w:rsidR="00FE2F0A" w:rsidRPr="006A1697" w:rsidRDefault="0073134A" w:rsidP="0073134A">
            <w:pPr>
              <w:rPr>
                <w:rFonts w:ascii="Arial" w:hAnsi="Arial" w:cs="Arial"/>
                <w:color w:val="FFFFFF" w:themeColor="background1"/>
                <w:sz w:val="20"/>
                <w:szCs w:val="20"/>
                <w:lang w:val="ka-GE"/>
              </w:rPr>
            </w:pPr>
            <w:r w:rsidRPr="006A1697">
              <w:rPr>
                <w:rFonts w:ascii="Arial" w:hAnsi="Arial" w:cs="Arial"/>
                <w:noProof/>
                <w:sz w:val="20"/>
                <w:szCs w:val="20"/>
              </w:rPr>
              <w:drawing>
                <wp:inline distT="0" distB="0" distL="0" distR="0" wp14:anchorId="015C4987" wp14:editId="4C7D7F0F">
                  <wp:extent cx="1615440" cy="525780"/>
                  <wp:effectExtent l="0" t="0" r="3810" b="7620"/>
                  <wp:docPr id="1" name="Picture 1" descr="cid:image001.jpg@01D2102F.731E5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102F.731E524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615440" cy="525780"/>
                          </a:xfrm>
                          <a:prstGeom prst="rect">
                            <a:avLst/>
                          </a:prstGeom>
                          <a:noFill/>
                          <a:ln>
                            <a:noFill/>
                          </a:ln>
                        </pic:spPr>
                      </pic:pic>
                    </a:graphicData>
                  </a:graphic>
                </wp:inline>
              </w:drawing>
            </w:r>
          </w:p>
        </w:tc>
      </w:tr>
    </w:tbl>
    <w:p w14:paraId="5EDAA487" w14:textId="77777777" w:rsidR="009D6ABE" w:rsidRPr="006A1697" w:rsidRDefault="009D6ABE" w:rsidP="00E24FCA">
      <w:pPr>
        <w:spacing w:after="0" w:line="240" w:lineRule="auto"/>
        <w:jc w:val="both"/>
        <w:rPr>
          <w:rFonts w:ascii="Arial" w:hAnsi="Arial" w:cs="Arial"/>
          <w:sz w:val="20"/>
          <w:szCs w:val="20"/>
          <w:lang w:val="ka-GE"/>
        </w:rPr>
      </w:pPr>
    </w:p>
    <w:p w14:paraId="04E6BCF7" w14:textId="77777777" w:rsidR="00715604" w:rsidRPr="006A1697" w:rsidRDefault="00715604" w:rsidP="006A5F6E">
      <w:pPr>
        <w:pStyle w:val="ListParagraph"/>
        <w:ind w:left="360"/>
        <w:jc w:val="both"/>
        <w:rPr>
          <w:rFonts w:ascii="Arial" w:hAnsi="Arial" w:cs="Arial"/>
          <w:sz w:val="20"/>
          <w:szCs w:val="20"/>
        </w:rPr>
      </w:pPr>
    </w:p>
    <w:p w14:paraId="22EC151E" w14:textId="77777777" w:rsidR="006A5F6E" w:rsidRPr="006A1697" w:rsidRDefault="006A5F6E" w:rsidP="006A5F6E">
      <w:pPr>
        <w:spacing w:after="0" w:line="240" w:lineRule="auto"/>
        <w:rPr>
          <w:rFonts w:ascii="Arial" w:eastAsia="Times New Roman" w:hAnsi="Arial" w:cs="Arial"/>
          <w:b/>
          <w:bCs/>
          <w:sz w:val="20"/>
          <w:szCs w:val="20"/>
        </w:rPr>
      </w:pPr>
      <w:r w:rsidRPr="006A1697">
        <w:rPr>
          <w:rFonts w:ascii="Arial" w:eastAsia="Times New Roman" w:hAnsi="Arial" w:cs="Arial"/>
          <w:color w:val="333333"/>
          <w:sz w:val="20"/>
          <w:szCs w:val="20"/>
        </w:rPr>
        <w:t>Title:</w:t>
      </w:r>
      <w:r w:rsidRPr="006A1697">
        <w:rPr>
          <w:rFonts w:ascii="Arial" w:eastAsia="Times New Roman" w:hAnsi="Arial" w:cs="Arial"/>
          <w:sz w:val="20"/>
          <w:szCs w:val="20"/>
        </w:rPr>
        <w:t> </w:t>
      </w:r>
      <w:r w:rsidRPr="006A1697">
        <w:rPr>
          <w:rFonts w:ascii="Arial" w:eastAsia="Times New Roman" w:hAnsi="Arial" w:cs="Arial"/>
          <w:b/>
          <w:bCs/>
          <w:sz w:val="20"/>
          <w:szCs w:val="20"/>
        </w:rPr>
        <w:t>Call for External Audit Service</w:t>
      </w:r>
      <w:r w:rsidR="003D7CD3">
        <w:rPr>
          <w:rFonts w:ascii="Arial" w:eastAsia="Times New Roman" w:hAnsi="Arial" w:cs="Arial"/>
          <w:b/>
          <w:bCs/>
          <w:sz w:val="20"/>
          <w:szCs w:val="20"/>
        </w:rPr>
        <w:t xml:space="preserve"> </w:t>
      </w:r>
    </w:p>
    <w:p w14:paraId="55F2DB04" w14:textId="77777777" w:rsidR="006A5F6E" w:rsidRPr="006A1697" w:rsidRDefault="006A5F6E" w:rsidP="006A5F6E">
      <w:pPr>
        <w:spacing w:after="0" w:line="240" w:lineRule="auto"/>
        <w:rPr>
          <w:rFonts w:ascii="Arial" w:eastAsia="Times New Roman" w:hAnsi="Arial" w:cs="Arial"/>
          <w:b/>
          <w:bCs/>
          <w:sz w:val="20"/>
          <w:szCs w:val="20"/>
        </w:rPr>
      </w:pPr>
    </w:p>
    <w:p w14:paraId="60C90E5B" w14:textId="77777777" w:rsidR="006A5F6E" w:rsidRPr="006A1697" w:rsidRDefault="006A5F6E" w:rsidP="006A5F6E">
      <w:pPr>
        <w:spacing w:after="0" w:line="240" w:lineRule="auto"/>
        <w:rPr>
          <w:rFonts w:ascii="Arial" w:eastAsia="Times New Roman" w:hAnsi="Arial" w:cs="Arial"/>
          <w:b/>
          <w:bCs/>
          <w:sz w:val="20"/>
          <w:szCs w:val="20"/>
        </w:rPr>
      </w:pPr>
      <w:r w:rsidRPr="006A1697">
        <w:rPr>
          <w:rFonts w:ascii="Arial" w:eastAsia="Times New Roman" w:hAnsi="Arial" w:cs="Arial"/>
          <w:color w:val="333333"/>
          <w:sz w:val="20"/>
          <w:szCs w:val="20"/>
        </w:rPr>
        <w:t>Provided by:</w:t>
      </w:r>
      <w:r w:rsidRPr="006A1697">
        <w:rPr>
          <w:rFonts w:ascii="Arial" w:eastAsia="Times New Roman" w:hAnsi="Arial" w:cs="Arial"/>
          <w:sz w:val="20"/>
          <w:szCs w:val="20"/>
        </w:rPr>
        <w:t> </w:t>
      </w:r>
      <w:r w:rsidRPr="006A1697">
        <w:rPr>
          <w:rFonts w:ascii="Arial" w:eastAsia="Times New Roman" w:hAnsi="Arial" w:cs="Arial"/>
          <w:b/>
          <w:bCs/>
          <w:sz w:val="20"/>
          <w:szCs w:val="20"/>
        </w:rPr>
        <w:t>SOS Children's Villages Georgia</w:t>
      </w:r>
    </w:p>
    <w:p w14:paraId="1C389419" w14:textId="77777777" w:rsidR="006A5F6E" w:rsidRPr="006A1697" w:rsidRDefault="006A5F6E" w:rsidP="006A5F6E">
      <w:pPr>
        <w:spacing w:after="0" w:line="240" w:lineRule="auto"/>
        <w:rPr>
          <w:rFonts w:ascii="Arial" w:eastAsia="Times New Roman" w:hAnsi="Arial" w:cs="Arial"/>
          <w:b/>
          <w:bCs/>
          <w:sz w:val="20"/>
          <w:szCs w:val="20"/>
        </w:rPr>
      </w:pPr>
    </w:p>
    <w:p w14:paraId="41965128" w14:textId="5C73BD31" w:rsidR="006A5F6E" w:rsidRPr="006A1697" w:rsidRDefault="006A5F6E" w:rsidP="006A5F6E">
      <w:pPr>
        <w:spacing w:after="0" w:line="240" w:lineRule="auto"/>
        <w:rPr>
          <w:rFonts w:ascii="Arial" w:eastAsia="Times New Roman" w:hAnsi="Arial" w:cs="Arial"/>
          <w:b/>
          <w:sz w:val="20"/>
          <w:szCs w:val="20"/>
        </w:rPr>
      </w:pPr>
      <w:r w:rsidRPr="006A1697">
        <w:rPr>
          <w:rFonts w:ascii="Arial" w:eastAsia="Times New Roman" w:hAnsi="Arial" w:cs="Arial"/>
          <w:color w:val="333333"/>
          <w:sz w:val="20"/>
          <w:szCs w:val="20"/>
        </w:rPr>
        <w:t>Deadline:</w:t>
      </w:r>
      <w:r w:rsidRPr="006A1697">
        <w:rPr>
          <w:rFonts w:ascii="Arial" w:eastAsia="Times New Roman" w:hAnsi="Arial" w:cs="Arial"/>
          <w:b/>
          <w:sz w:val="20"/>
          <w:szCs w:val="20"/>
        </w:rPr>
        <w:t> </w:t>
      </w:r>
      <w:r w:rsidR="00996807">
        <w:rPr>
          <w:rFonts w:ascii="Arial" w:eastAsia="Times New Roman" w:hAnsi="Arial" w:cs="Arial"/>
          <w:b/>
          <w:sz w:val="20"/>
          <w:szCs w:val="20"/>
        </w:rPr>
        <w:t>17 November</w:t>
      </w:r>
      <w:r w:rsidRPr="009F762F">
        <w:rPr>
          <w:rFonts w:ascii="Arial" w:eastAsia="Times New Roman" w:hAnsi="Arial" w:cs="Arial"/>
          <w:b/>
          <w:sz w:val="20"/>
          <w:szCs w:val="20"/>
        </w:rPr>
        <w:t>, 20</w:t>
      </w:r>
      <w:r w:rsidR="00996807">
        <w:rPr>
          <w:rFonts w:ascii="Arial" w:eastAsia="Times New Roman" w:hAnsi="Arial" w:cs="Arial"/>
          <w:b/>
          <w:sz w:val="20"/>
          <w:szCs w:val="20"/>
        </w:rPr>
        <w:t>23</w:t>
      </w:r>
      <w:r w:rsidRPr="006A1697">
        <w:rPr>
          <w:rFonts w:ascii="Arial" w:eastAsia="Times New Roman" w:hAnsi="Arial" w:cs="Arial"/>
          <w:b/>
          <w:sz w:val="20"/>
          <w:szCs w:val="20"/>
        </w:rPr>
        <w:t xml:space="preserve"> </w:t>
      </w:r>
    </w:p>
    <w:p w14:paraId="3EB44FB6" w14:textId="77777777" w:rsidR="006A5F6E" w:rsidRPr="006A1697" w:rsidRDefault="006A5F6E" w:rsidP="006A5F6E">
      <w:pPr>
        <w:spacing w:after="0" w:line="240" w:lineRule="auto"/>
        <w:rPr>
          <w:rFonts w:ascii="Arial" w:eastAsia="Times New Roman" w:hAnsi="Arial" w:cs="Arial"/>
          <w:b/>
          <w:bCs/>
          <w:sz w:val="20"/>
          <w:szCs w:val="20"/>
        </w:rPr>
      </w:pPr>
    </w:p>
    <w:p w14:paraId="2662CD57" w14:textId="05E00536" w:rsidR="006A5F6E" w:rsidRDefault="006A5F6E" w:rsidP="00F5465E">
      <w:pPr>
        <w:rPr>
          <w:rFonts w:ascii="Arial" w:hAnsi="Arial" w:cs="Arial"/>
          <w:sz w:val="20"/>
          <w:szCs w:val="20"/>
        </w:rPr>
      </w:pPr>
      <w:r w:rsidRPr="006A1697">
        <w:rPr>
          <w:rFonts w:ascii="Arial" w:hAnsi="Arial" w:cs="Arial"/>
          <w:sz w:val="20"/>
          <w:szCs w:val="20"/>
        </w:rPr>
        <w:t xml:space="preserve">SOS Children’s Villages GEORGIA is </w:t>
      </w:r>
      <w:r w:rsidRPr="00BC1A07">
        <w:rPr>
          <w:rFonts w:ascii="Arial" w:hAnsi="Arial" w:cs="Arial"/>
          <w:sz w:val="20"/>
          <w:szCs w:val="20"/>
        </w:rPr>
        <w:t xml:space="preserve">seeking to pre-qualify a certified audit company to conduct external </w:t>
      </w:r>
      <w:r w:rsidR="003D7CD3" w:rsidRPr="00BC1A07">
        <w:rPr>
          <w:rFonts w:ascii="Arial" w:hAnsi="Arial" w:cs="Arial"/>
          <w:sz w:val="20"/>
          <w:szCs w:val="20"/>
        </w:rPr>
        <w:t>audit/</w:t>
      </w:r>
      <w:r w:rsidR="003D7CD3" w:rsidRPr="00BC1A07">
        <w:rPr>
          <w:rFonts w:ascii="CIDFont+F1" w:hAnsi="CIDFont+F1" w:cs="CIDFont+F1"/>
          <w:sz w:val="20"/>
          <w:szCs w:val="20"/>
        </w:rPr>
        <w:t xml:space="preserve"> Expenditure Verification</w:t>
      </w:r>
      <w:r w:rsidRPr="00BC1A07">
        <w:rPr>
          <w:rFonts w:ascii="Arial" w:hAnsi="Arial" w:cs="Arial"/>
          <w:sz w:val="20"/>
          <w:szCs w:val="20"/>
        </w:rPr>
        <w:t xml:space="preserve"> of the project</w:t>
      </w:r>
      <w:r w:rsidRPr="00BC1A07">
        <w:rPr>
          <w:rFonts w:ascii="Arial" w:hAnsi="Arial" w:cs="Arial"/>
          <w:b/>
          <w:sz w:val="20"/>
          <w:szCs w:val="20"/>
        </w:rPr>
        <w:t xml:space="preserve">: </w:t>
      </w:r>
      <w:r w:rsidR="006A1697" w:rsidRPr="00BC1A07">
        <w:rPr>
          <w:rFonts w:ascii="Arial" w:hAnsi="Arial" w:cs="Arial"/>
          <w:b/>
          <w:sz w:val="20"/>
          <w:szCs w:val="20"/>
        </w:rPr>
        <w:t>“</w:t>
      </w:r>
      <w:r w:rsidR="00996807" w:rsidRPr="00BC1A07">
        <w:rPr>
          <w:rFonts w:ascii="Arial" w:hAnsi="Arial" w:cs="Arial"/>
          <w:b/>
          <w:sz w:val="20"/>
          <w:szCs w:val="20"/>
        </w:rPr>
        <w:t xml:space="preserve">Strengthened families and empowered youth for social and economic development </w:t>
      </w:r>
      <w:r w:rsidR="006A1697" w:rsidRPr="00BC1A07">
        <w:rPr>
          <w:rFonts w:ascii="Arial" w:hAnsi="Arial" w:cs="Arial"/>
          <w:b/>
          <w:sz w:val="20"/>
          <w:szCs w:val="20"/>
          <w:lang w:val="de-AT"/>
        </w:rPr>
        <w:t>in Zugdidi</w:t>
      </w:r>
      <w:r w:rsidR="006A1697" w:rsidRPr="00BC1A07">
        <w:rPr>
          <w:rFonts w:ascii="Arial" w:hAnsi="Arial" w:cs="Arial"/>
          <w:b/>
          <w:sz w:val="20"/>
          <w:szCs w:val="20"/>
        </w:rPr>
        <w:t>”</w:t>
      </w:r>
      <w:r w:rsidRPr="00BC1A07">
        <w:rPr>
          <w:rFonts w:ascii="Arial" w:hAnsi="Arial" w:cs="Arial"/>
          <w:b/>
          <w:sz w:val="20"/>
          <w:szCs w:val="20"/>
        </w:rPr>
        <w:t xml:space="preserve"> </w:t>
      </w:r>
      <w:r w:rsidRPr="00BC1A07">
        <w:rPr>
          <w:rFonts w:ascii="Arial" w:hAnsi="Arial" w:cs="Arial"/>
          <w:sz w:val="20"/>
          <w:szCs w:val="20"/>
        </w:rPr>
        <w:t>f</w:t>
      </w:r>
      <w:r w:rsidR="006A1697" w:rsidRPr="00BC1A07">
        <w:rPr>
          <w:rFonts w:ascii="Arial" w:hAnsi="Arial" w:cs="Arial"/>
          <w:sz w:val="20"/>
          <w:szCs w:val="20"/>
        </w:rPr>
        <w:t xml:space="preserve">or </w:t>
      </w:r>
      <w:r w:rsidR="006A1697" w:rsidRPr="006A1697">
        <w:rPr>
          <w:rFonts w:ascii="Arial" w:hAnsi="Arial" w:cs="Arial"/>
          <w:sz w:val="20"/>
          <w:szCs w:val="20"/>
        </w:rPr>
        <w:t>the period of December 1, 20</w:t>
      </w:r>
      <w:r w:rsidR="006A1697" w:rsidRPr="006A1697">
        <w:rPr>
          <w:rFonts w:ascii="Arial" w:hAnsi="Arial" w:cs="Arial"/>
          <w:sz w:val="20"/>
          <w:szCs w:val="20"/>
          <w:lang w:val="ka-GE"/>
        </w:rPr>
        <w:t>2</w:t>
      </w:r>
      <w:r w:rsidR="00996807">
        <w:rPr>
          <w:rFonts w:ascii="Arial" w:hAnsi="Arial" w:cs="Arial"/>
          <w:sz w:val="20"/>
          <w:szCs w:val="20"/>
        </w:rPr>
        <w:t>3</w:t>
      </w:r>
      <w:r w:rsidR="006A1697" w:rsidRPr="006A1697">
        <w:rPr>
          <w:rFonts w:ascii="Arial" w:hAnsi="Arial" w:cs="Arial"/>
          <w:sz w:val="20"/>
          <w:szCs w:val="20"/>
        </w:rPr>
        <w:t xml:space="preserve"> to December 31, 20</w:t>
      </w:r>
      <w:r w:rsidR="006A1697" w:rsidRPr="006A1697">
        <w:rPr>
          <w:rFonts w:ascii="Arial" w:hAnsi="Arial" w:cs="Arial"/>
          <w:sz w:val="20"/>
          <w:szCs w:val="20"/>
          <w:lang w:val="ka-GE"/>
        </w:rPr>
        <w:t>2</w:t>
      </w:r>
      <w:r w:rsidR="00996807">
        <w:rPr>
          <w:rFonts w:ascii="Arial" w:hAnsi="Arial" w:cs="Arial"/>
          <w:sz w:val="20"/>
          <w:szCs w:val="20"/>
        </w:rPr>
        <w:t>5</w:t>
      </w:r>
      <w:r w:rsidRPr="006A1697">
        <w:rPr>
          <w:rFonts w:ascii="Arial" w:hAnsi="Arial" w:cs="Arial"/>
          <w:sz w:val="20"/>
          <w:szCs w:val="20"/>
        </w:rPr>
        <w:t xml:space="preserve"> with renewable contracts based on performance.</w:t>
      </w:r>
    </w:p>
    <w:p w14:paraId="376C3C60" w14:textId="77777777" w:rsidR="006A5F6E" w:rsidRPr="00BC1A07" w:rsidRDefault="006A5F6E" w:rsidP="006A5F6E">
      <w:pPr>
        <w:pStyle w:val="Default"/>
        <w:jc w:val="both"/>
        <w:rPr>
          <w:rFonts w:asciiTheme="minorHAnsi" w:hAnsiTheme="minorHAnsi"/>
          <w:b/>
          <w:sz w:val="20"/>
          <w:szCs w:val="20"/>
          <w:lang w:val="ka-GE"/>
        </w:rPr>
      </w:pPr>
      <w:r w:rsidRPr="006A1697">
        <w:rPr>
          <w:sz w:val="20"/>
          <w:szCs w:val="20"/>
        </w:rPr>
        <w:t xml:space="preserve">The project </w:t>
      </w:r>
      <w:r w:rsidR="00A96C8C" w:rsidRPr="006A1697">
        <w:rPr>
          <w:sz w:val="20"/>
          <w:szCs w:val="20"/>
        </w:rPr>
        <w:t xml:space="preserve">is financed by </w:t>
      </w:r>
      <w:r w:rsidR="008D4829" w:rsidRPr="006A1697">
        <w:rPr>
          <w:b/>
          <w:sz w:val="20"/>
          <w:szCs w:val="20"/>
        </w:rPr>
        <w:t>Austrian Development Agency (ADA)</w:t>
      </w:r>
      <w:r w:rsidRPr="006A1697">
        <w:rPr>
          <w:b/>
          <w:sz w:val="20"/>
          <w:szCs w:val="20"/>
        </w:rPr>
        <w:t xml:space="preserve"> and</w:t>
      </w:r>
      <w:r w:rsidR="008D4829" w:rsidRPr="006A1697">
        <w:rPr>
          <w:b/>
          <w:sz w:val="20"/>
          <w:szCs w:val="20"/>
        </w:rPr>
        <w:t xml:space="preserve"> </w:t>
      </w:r>
      <w:r w:rsidR="00954B6B" w:rsidRPr="00D45954">
        <w:rPr>
          <w:b/>
          <w:sz w:val="20"/>
          <w:szCs w:val="20"/>
        </w:rPr>
        <w:t>SOS Children’s Villages Austria</w:t>
      </w:r>
      <w:r w:rsidR="00D45954">
        <w:rPr>
          <w:b/>
          <w:sz w:val="20"/>
          <w:szCs w:val="20"/>
        </w:rPr>
        <w:t>.</w:t>
      </w:r>
    </w:p>
    <w:p w14:paraId="4E550A70" w14:textId="77777777" w:rsidR="006A5F6E" w:rsidRPr="00D45954" w:rsidRDefault="006A5F6E" w:rsidP="006A5F6E">
      <w:pPr>
        <w:pStyle w:val="Default"/>
        <w:jc w:val="both"/>
        <w:rPr>
          <w:b/>
          <w:sz w:val="20"/>
          <w:szCs w:val="20"/>
          <w:lang w:val="en-US"/>
        </w:rPr>
      </w:pPr>
    </w:p>
    <w:p w14:paraId="2F7E432E" w14:textId="77777777" w:rsidR="006A5F6E" w:rsidRPr="006A1697" w:rsidRDefault="006A5F6E" w:rsidP="006A5F6E">
      <w:pPr>
        <w:autoSpaceDE w:val="0"/>
        <w:autoSpaceDN w:val="0"/>
        <w:adjustRightInd w:val="0"/>
        <w:spacing w:after="0" w:line="240" w:lineRule="auto"/>
        <w:jc w:val="both"/>
        <w:rPr>
          <w:rFonts w:ascii="Arial" w:hAnsi="Arial" w:cs="Arial"/>
          <w:b/>
          <w:color w:val="00B0F0"/>
          <w:sz w:val="20"/>
          <w:szCs w:val="20"/>
        </w:rPr>
      </w:pPr>
      <w:r w:rsidRPr="006A1697">
        <w:rPr>
          <w:rFonts w:ascii="Arial" w:hAnsi="Arial" w:cs="Arial"/>
          <w:b/>
          <w:color w:val="00B0F0"/>
          <w:sz w:val="20"/>
          <w:szCs w:val="20"/>
        </w:rPr>
        <w:t xml:space="preserve">Requirements: </w:t>
      </w:r>
    </w:p>
    <w:p w14:paraId="19E4030C" w14:textId="77777777" w:rsidR="006A5F6E" w:rsidRPr="006A1697" w:rsidRDefault="006A5F6E" w:rsidP="006A5F6E">
      <w:pPr>
        <w:numPr>
          <w:ilvl w:val="0"/>
          <w:numId w:val="17"/>
        </w:numPr>
        <w:spacing w:after="0" w:line="240" w:lineRule="auto"/>
        <w:rPr>
          <w:rFonts w:ascii="Arial" w:hAnsi="Arial" w:cs="Arial"/>
          <w:sz w:val="20"/>
          <w:szCs w:val="20"/>
        </w:rPr>
      </w:pPr>
      <w:r w:rsidRPr="006A1697">
        <w:rPr>
          <w:rFonts w:ascii="Arial" w:hAnsi="Arial" w:cs="Arial"/>
          <w:sz w:val="20"/>
          <w:szCs w:val="20"/>
        </w:rPr>
        <w:t xml:space="preserve">Background information on the audit company: Details of company’s experience in providing auditing services to organizations in the not-for-profit sector, especially international organizations; </w:t>
      </w:r>
    </w:p>
    <w:p w14:paraId="5B5593D6" w14:textId="77777777" w:rsidR="006A5F6E" w:rsidRPr="006A1697" w:rsidRDefault="006A5F6E" w:rsidP="006A5F6E">
      <w:pPr>
        <w:pStyle w:val="ListParagraph"/>
        <w:numPr>
          <w:ilvl w:val="0"/>
          <w:numId w:val="17"/>
        </w:numPr>
        <w:autoSpaceDE w:val="0"/>
        <w:autoSpaceDN w:val="0"/>
        <w:adjustRightInd w:val="0"/>
        <w:spacing w:after="0" w:line="240" w:lineRule="auto"/>
        <w:jc w:val="both"/>
        <w:rPr>
          <w:rFonts w:ascii="Arial" w:eastAsia="Calibri" w:hAnsi="Arial" w:cs="Arial"/>
          <w:sz w:val="20"/>
          <w:szCs w:val="20"/>
        </w:rPr>
      </w:pPr>
      <w:r w:rsidRPr="006A1697">
        <w:rPr>
          <w:rFonts w:ascii="Arial" w:eastAsia="Calibri" w:hAnsi="Arial" w:cs="Arial"/>
          <w:sz w:val="20"/>
          <w:szCs w:val="20"/>
        </w:rPr>
        <w:t xml:space="preserve">Methodology to be used: </w:t>
      </w:r>
      <w:r w:rsidRPr="006A1697">
        <w:rPr>
          <w:rFonts w:ascii="Arial" w:hAnsi="Arial" w:cs="Arial"/>
          <w:sz w:val="20"/>
          <w:szCs w:val="20"/>
        </w:rPr>
        <w:t>Describe how your company will approach the audit of the organization;</w:t>
      </w:r>
    </w:p>
    <w:p w14:paraId="7D156695" w14:textId="77777777" w:rsidR="006A5F6E" w:rsidRPr="006A1697" w:rsidRDefault="006A5F6E" w:rsidP="006A5F6E">
      <w:pPr>
        <w:numPr>
          <w:ilvl w:val="0"/>
          <w:numId w:val="17"/>
        </w:numPr>
        <w:spacing w:after="0" w:line="240" w:lineRule="auto"/>
        <w:rPr>
          <w:rFonts w:ascii="Arial" w:hAnsi="Arial" w:cs="Arial"/>
          <w:sz w:val="20"/>
          <w:szCs w:val="20"/>
        </w:rPr>
      </w:pPr>
      <w:r w:rsidRPr="006A1697">
        <w:rPr>
          <w:rFonts w:ascii="Arial" w:hAnsi="Arial" w:cs="Arial"/>
          <w:sz w:val="20"/>
          <w:szCs w:val="20"/>
        </w:rPr>
        <w:t>Describe how and why your company is different from other organizations being considered, and why our selection of your company as an independent auditor is the best decision we could make;</w:t>
      </w:r>
    </w:p>
    <w:p w14:paraId="390D6D46" w14:textId="77777777" w:rsidR="006A5F6E" w:rsidRPr="006A1697" w:rsidRDefault="006A5F6E" w:rsidP="006A5F6E">
      <w:pPr>
        <w:numPr>
          <w:ilvl w:val="0"/>
          <w:numId w:val="17"/>
        </w:numPr>
        <w:spacing w:after="0" w:line="240" w:lineRule="auto"/>
        <w:rPr>
          <w:rFonts w:ascii="Arial" w:hAnsi="Arial" w:cs="Arial"/>
          <w:sz w:val="20"/>
          <w:szCs w:val="20"/>
        </w:rPr>
      </w:pPr>
      <w:r w:rsidRPr="006A1697">
        <w:rPr>
          <w:rFonts w:ascii="Arial" w:hAnsi="Arial" w:cs="Arial"/>
          <w:sz w:val="20"/>
          <w:szCs w:val="20"/>
        </w:rPr>
        <w:t>Registration details of the company with relevant regulatory authorities;</w:t>
      </w:r>
    </w:p>
    <w:p w14:paraId="5325D5BE" w14:textId="77777777" w:rsidR="006A5F6E" w:rsidRPr="006A1697" w:rsidRDefault="006A5F6E" w:rsidP="006A5F6E">
      <w:pPr>
        <w:numPr>
          <w:ilvl w:val="0"/>
          <w:numId w:val="17"/>
        </w:numPr>
        <w:spacing w:after="0" w:line="240" w:lineRule="auto"/>
        <w:rPr>
          <w:rFonts w:ascii="Arial" w:hAnsi="Arial" w:cs="Arial"/>
          <w:sz w:val="20"/>
          <w:szCs w:val="20"/>
        </w:rPr>
      </w:pPr>
      <w:r w:rsidRPr="006A1697">
        <w:rPr>
          <w:rFonts w:ascii="Arial" w:hAnsi="Arial" w:cs="Arial"/>
          <w:sz w:val="20"/>
          <w:szCs w:val="20"/>
        </w:rPr>
        <w:t>Provide at least 3 references from not-for-profit organizations that you’ve conducted audit for in the recent years and are still your clients;</w:t>
      </w:r>
    </w:p>
    <w:p w14:paraId="6D85C684" w14:textId="77777777" w:rsidR="006A5F6E" w:rsidRPr="006A1697" w:rsidRDefault="006A5F6E" w:rsidP="006A5F6E">
      <w:pPr>
        <w:numPr>
          <w:ilvl w:val="0"/>
          <w:numId w:val="17"/>
        </w:numPr>
        <w:spacing w:after="0" w:line="240" w:lineRule="auto"/>
        <w:rPr>
          <w:rFonts w:ascii="Arial" w:hAnsi="Arial" w:cs="Arial"/>
          <w:sz w:val="20"/>
          <w:szCs w:val="20"/>
        </w:rPr>
      </w:pPr>
      <w:r w:rsidRPr="006A1697">
        <w:rPr>
          <w:rFonts w:ascii="Arial" w:hAnsi="Arial" w:cs="Arial"/>
          <w:sz w:val="20"/>
          <w:szCs w:val="20"/>
        </w:rPr>
        <w:t xml:space="preserve">Provide names and resumes of key personnel that will conduct the audit. </w:t>
      </w:r>
    </w:p>
    <w:p w14:paraId="2DECEF1C" w14:textId="77777777" w:rsidR="00BC1A07" w:rsidRDefault="006A5F6E" w:rsidP="00BC1A07">
      <w:pPr>
        <w:numPr>
          <w:ilvl w:val="0"/>
          <w:numId w:val="17"/>
        </w:numPr>
        <w:spacing w:after="0" w:line="240" w:lineRule="auto"/>
        <w:rPr>
          <w:rFonts w:ascii="Arial" w:hAnsi="Arial" w:cs="Arial"/>
          <w:sz w:val="20"/>
          <w:szCs w:val="20"/>
        </w:rPr>
      </w:pPr>
      <w:r w:rsidRPr="006A1697">
        <w:rPr>
          <w:rFonts w:ascii="Arial" w:hAnsi="Arial" w:cs="Arial"/>
          <w:sz w:val="20"/>
          <w:szCs w:val="20"/>
        </w:rPr>
        <w:t xml:space="preserve">Include estimated on site time required to complete the services. </w:t>
      </w:r>
    </w:p>
    <w:p w14:paraId="3771ED7C" w14:textId="086C28D5" w:rsidR="00BC1A07" w:rsidRPr="00BC1A07" w:rsidRDefault="006A5F6E" w:rsidP="00BC1A07">
      <w:pPr>
        <w:numPr>
          <w:ilvl w:val="0"/>
          <w:numId w:val="17"/>
        </w:numPr>
        <w:spacing w:after="0" w:line="240" w:lineRule="auto"/>
        <w:rPr>
          <w:rFonts w:ascii="Arial" w:hAnsi="Arial" w:cs="Arial"/>
          <w:sz w:val="20"/>
          <w:szCs w:val="20"/>
        </w:rPr>
      </w:pPr>
      <w:r w:rsidRPr="00BC1A07">
        <w:rPr>
          <w:rFonts w:ascii="Arial" w:hAnsi="Arial" w:cs="Arial"/>
          <w:sz w:val="20"/>
          <w:szCs w:val="20"/>
        </w:rPr>
        <w:t xml:space="preserve">Include fee proposal </w:t>
      </w:r>
      <w:r w:rsidR="00BC1A07">
        <w:rPr>
          <w:rFonts w:cs="Arial"/>
          <w:sz w:val="20"/>
          <w:szCs w:val="20"/>
          <w:lang w:val="ka-GE"/>
        </w:rPr>
        <w:t>(</w:t>
      </w:r>
      <w:r w:rsidR="00BC1A07">
        <w:rPr>
          <w:rFonts w:ascii="Arial" w:hAnsi="Arial" w:cs="Arial"/>
          <w:sz w:val="20"/>
          <w:szCs w:val="20"/>
        </w:rPr>
        <w:t>fee</w:t>
      </w:r>
      <w:r w:rsidR="00BC1A07" w:rsidRPr="00BC1A07">
        <w:rPr>
          <w:rFonts w:ascii="Arial" w:hAnsi="Arial" w:cs="Arial"/>
          <w:sz w:val="20"/>
          <w:szCs w:val="20"/>
        </w:rPr>
        <w:t xml:space="preserve"> per year</w:t>
      </w:r>
      <w:r w:rsidR="00BC1A07">
        <w:rPr>
          <w:rFonts w:cs="Arial"/>
          <w:sz w:val="20"/>
          <w:szCs w:val="20"/>
          <w:lang w:val="ka-GE"/>
        </w:rPr>
        <w:t xml:space="preserve">) </w:t>
      </w:r>
      <w:r w:rsidRPr="00BC1A07">
        <w:rPr>
          <w:rFonts w:ascii="Arial" w:hAnsi="Arial" w:cs="Arial"/>
          <w:sz w:val="20"/>
          <w:szCs w:val="20"/>
        </w:rPr>
        <w:t>to complete the services outlined in this request.</w:t>
      </w:r>
      <w:r w:rsidR="00BC1A07" w:rsidRPr="00BC1A07">
        <w:rPr>
          <w:rFonts w:ascii="Arial" w:hAnsi="Arial" w:cs="Arial"/>
          <w:sz w:val="20"/>
          <w:szCs w:val="20"/>
        </w:rPr>
        <w:t xml:space="preserve"> </w:t>
      </w:r>
    </w:p>
    <w:p w14:paraId="3EB24947" w14:textId="77777777" w:rsidR="00F8012C" w:rsidRPr="009F762F" w:rsidRDefault="003B307B" w:rsidP="003B307B">
      <w:pPr>
        <w:numPr>
          <w:ilvl w:val="0"/>
          <w:numId w:val="17"/>
        </w:numPr>
        <w:spacing w:after="0" w:line="240" w:lineRule="auto"/>
        <w:rPr>
          <w:rFonts w:ascii="Arial" w:hAnsi="Arial" w:cs="Arial"/>
          <w:sz w:val="20"/>
          <w:szCs w:val="20"/>
        </w:rPr>
      </w:pPr>
      <w:r w:rsidRPr="009F762F">
        <w:rPr>
          <w:rFonts w:ascii="Arial" w:hAnsi="Arial" w:cs="Arial"/>
          <w:sz w:val="20"/>
          <w:szCs w:val="20"/>
        </w:rPr>
        <w:t>For more details, t</w:t>
      </w:r>
      <w:r w:rsidR="003D7CD3" w:rsidRPr="009F762F">
        <w:rPr>
          <w:rFonts w:ascii="Arial" w:hAnsi="Arial" w:cs="Arial"/>
          <w:sz w:val="20"/>
          <w:szCs w:val="20"/>
        </w:rPr>
        <w:t xml:space="preserve">he </w:t>
      </w:r>
      <w:r w:rsidR="00D45954" w:rsidRPr="009F762F">
        <w:rPr>
          <w:rFonts w:ascii="Arial" w:hAnsi="Arial" w:cs="Arial"/>
          <w:sz w:val="20"/>
          <w:szCs w:val="20"/>
        </w:rPr>
        <w:t>Guidelines for Expenditure Verifications of projects (co-)financed by the Austrian Development Agency (ADA)</w:t>
      </w:r>
      <w:r w:rsidRPr="009F762F">
        <w:rPr>
          <w:rFonts w:ascii="Arial" w:hAnsi="Arial" w:cs="Arial"/>
          <w:sz w:val="20"/>
          <w:szCs w:val="20"/>
        </w:rPr>
        <w:t xml:space="preserve"> and is </w:t>
      </w:r>
      <w:r w:rsidR="00F8012C" w:rsidRPr="009F762F">
        <w:rPr>
          <w:rFonts w:ascii="Arial" w:hAnsi="Arial" w:cs="Arial"/>
          <w:sz w:val="20"/>
          <w:szCs w:val="20"/>
        </w:rPr>
        <w:t>E</w:t>
      </w:r>
      <w:r w:rsidR="003D7CD3" w:rsidRPr="009F762F">
        <w:rPr>
          <w:rFonts w:ascii="Arial" w:hAnsi="Arial" w:cs="Arial"/>
          <w:sz w:val="20"/>
          <w:szCs w:val="20"/>
        </w:rPr>
        <w:t>xternal audit terms of R</w:t>
      </w:r>
      <w:r w:rsidR="00F8012C" w:rsidRPr="009F762F">
        <w:rPr>
          <w:rFonts w:ascii="Arial" w:hAnsi="Arial" w:cs="Arial"/>
          <w:sz w:val="20"/>
          <w:szCs w:val="20"/>
        </w:rPr>
        <w:t xml:space="preserve">eference </w:t>
      </w:r>
      <w:r w:rsidR="003D7CD3" w:rsidRPr="009F762F">
        <w:rPr>
          <w:rFonts w:ascii="Arial" w:hAnsi="Arial" w:cs="Arial"/>
          <w:sz w:val="20"/>
          <w:szCs w:val="20"/>
        </w:rPr>
        <w:t xml:space="preserve">document </w:t>
      </w:r>
      <w:r w:rsidRPr="009F762F">
        <w:rPr>
          <w:rFonts w:ascii="Arial" w:hAnsi="Arial" w:cs="Arial"/>
          <w:sz w:val="20"/>
          <w:szCs w:val="20"/>
        </w:rPr>
        <w:t>are</w:t>
      </w:r>
      <w:r w:rsidR="00F8012C" w:rsidRPr="009F762F">
        <w:rPr>
          <w:rFonts w:ascii="Arial" w:hAnsi="Arial" w:cs="Arial"/>
          <w:sz w:val="20"/>
          <w:szCs w:val="20"/>
        </w:rPr>
        <w:t xml:space="preserve"> attached.</w:t>
      </w:r>
    </w:p>
    <w:p w14:paraId="58B1F5E5" w14:textId="77777777" w:rsidR="00F8012C" w:rsidRPr="00D45954" w:rsidRDefault="00F8012C" w:rsidP="00F8012C">
      <w:pPr>
        <w:spacing w:after="0" w:line="240" w:lineRule="auto"/>
        <w:ind w:left="720"/>
        <w:rPr>
          <w:rFonts w:ascii="Arial" w:hAnsi="Arial" w:cs="Arial"/>
          <w:sz w:val="20"/>
          <w:szCs w:val="20"/>
          <w:highlight w:val="yellow"/>
        </w:rPr>
      </w:pPr>
    </w:p>
    <w:p w14:paraId="4BA5E6A8" w14:textId="77777777" w:rsidR="006A5F6E" w:rsidRPr="006A1697" w:rsidRDefault="006A5F6E" w:rsidP="006A5F6E">
      <w:pPr>
        <w:autoSpaceDE w:val="0"/>
        <w:autoSpaceDN w:val="0"/>
        <w:adjustRightInd w:val="0"/>
        <w:spacing w:after="0" w:line="240" w:lineRule="auto"/>
        <w:jc w:val="both"/>
        <w:rPr>
          <w:rFonts w:ascii="Arial" w:hAnsi="Arial" w:cs="Arial"/>
          <w:b/>
          <w:sz w:val="20"/>
          <w:szCs w:val="20"/>
        </w:rPr>
      </w:pPr>
      <w:r w:rsidRPr="006A1697">
        <w:rPr>
          <w:rFonts w:ascii="Arial" w:hAnsi="Arial" w:cs="Arial"/>
          <w:b/>
          <w:color w:val="00B0F0"/>
          <w:sz w:val="20"/>
          <w:szCs w:val="20"/>
        </w:rPr>
        <w:t>Locations of Assignments:</w:t>
      </w:r>
    </w:p>
    <w:p w14:paraId="082C3ACB" w14:textId="3C761D61" w:rsidR="008579A3" w:rsidRPr="003C1150" w:rsidRDefault="003D7CD3" w:rsidP="008579A3">
      <w:pPr>
        <w:pStyle w:val="Default"/>
        <w:jc w:val="both"/>
        <w:rPr>
          <w:color w:val="auto"/>
          <w:sz w:val="20"/>
          <w:szCs w:val="20"/>
        </w:rPr>
      </w:pPr>
      <w:r>
        <w:rPr>
          <w:color w:val="auto"/>
          <w:sz w:val="20"/>
          <w:szCs w:val="20"/>
        </w:rPr>
        <w:t>T</w:t>
      </w:r>
      <w:r w:rsidR="006A5F6E" w:rsidRPr="006A1697">
        <w:rPr>
          <w:color w:val="auto"/>
          <w:sz w:val="20"/>
          <w:szCs w:val="20"/>
        </w:rPr>
        <w:t xml:space="preserve">he audit has to take place in Zugdidi in the period </w:t>
      </w:r>
      <w:r w:rsidR="008579A3" w:rsidRPr="00F600A7">
        <w:rPr>
          <w:b/>
          <w:color w:val="auto"/>
          <w:sz w:val="20"/>
          <w:szCs w:val="20"/>
        </w:rPr>
        <w:t>January-</w:t>
      </w:r>
      <w:r w:rsidR="00954B6B" w:rsidRPr="00F600A7">
        <w:rPr>
          <w:b/>
          <w:color w:val="auto"/>
          <w:sz w:val="20"/>
          <w:szCs w:val="20"/>
        </w:rPr>
        <w:t>February, 20</w:t>
      </w:r>
      <w:r w:rsidR="00996807" w:rsidRPr="00F600A7">
        <w:rPr>
          <w:b/>
          <w:color w:val="auto"/>
          <w:sz w:val="20"/>
          <w:szCs w:val="20"/>
        </w:rPr>
        <w:t>24</w:t>
      </w:r>
      <w:r w:rsidR="00F600A7" w:rsidRPr="00F600A7">
        <w:rPr>
          <w:color w:val="auto"/>
          <w:sz w:val="20"/>
          <w:szCs w:val="20"/>
        </w:rPr>
        <w:t xml:space="preserve"> for the first [</w:t>
      </w:r>
      <w:r w:rsidR="00F600A7" w:rsidRPr="00F600A7">
        <w:rPr>
          <w:b/>
          <w:color w:val="auto"/>
          <w:sz w:val="20"/>
          <w:szCs w:val="20"/>
        </w:rPr>
        <w:t>2023</w:t>
      </w:r>
      <w:r w:rsidR="00F600A7" w:rsidRPr="00F600A7">
        <w:rPr>
          <w:color w:val="auto"/>
          <w:sz w:val="20"/>
          <w:szCs w:val="20"/>
        </w:rPr>
        <w:t xml:space="preserve">] year. </w:t>
      </w:r>
      <w:r w:rsidR="00F600A7" w:rsidRPr="00F600A7">
        <w:rPr>
          <w:color w:val="auto"/>
          <w:sz w:val="20"/>
          <w:szCs w:val="20"/>
        </w:rPr>
        <w:t>The audit for the second [</w:t>
      </w:r>
      <w:r w:rsidR="00F600A7" w:rsidRPr="00F600A7">
        <w:rPr>
          <w:b/>
          <w:color w:val="auto"/>
          <w:sz w:val="20"/>
          <w:szCs w:val="20"/>
        </w:rPr>
        <w:t>2024</w:t>
      </w:r>
      <w:r w:rsidR="00F600A7" w:rsidRPr="00F600A7">
        <w:rPr>
          <w:color w:val="auto"/>
          <w:sz w:val="20"/>
          <w:szCs w:val="20"/>
        </w:rPr>
        <w:t>] and the third year [</w:t>
      </w:r>
      <w:r w:rsidR="00F600A7" w:rsidRPr="00F600A7">
        <w:rPr>
          <w:b/>
          <w:color w:val="auto"/>
          <w:sz w:val="20"/>
          <w:szCs w:val="20"/>
        </w:rPr>
        <w:t>2025</w:t>
      </w:r>
      <w:r w:rsidR="00F600A7" w:rsidRPr="00F600A7">
        <w:rPr>
          <w:color w:val="auto"/>
          <w:sz w:val="20"/>
          <w:szCs w:val="20"/>
        </w:rPr>
        <w:t>] must be carried out between January and February respectively in 2024 a</w:t>
      </w:r>
      <w:r w:rsidR="00F600A7">
        <w:rPr>
          <w:color w:val="auto"/>
          <w:sz w:val="20"/>
          <w:szCs w:val="20"/>
        </w:rPr>
        <w:t>nd 2026</w:t>
      </w:r>
      <w:r w:rsidR="00F600A7" w:rsidRPr="008579A3">
        <w:rPr>
          <w:color w:val="auto"/>
          <w:sz w:val="20"/>
          <w:szCs w:val="20"/>
        </w:rPr>
        <w:t xml:space="preserve"> </w:t>
      </w:r>
      <w:r w:rsidR="008579A3" w:rsidRPr="00F600A7">
        <w:rPr>
          <w:i/>
          <w:color w:val="auto"/>
          <w:sz w:val="20"/>
          <w:szCs w:val="20"/>
        </w:rPr>
        <w:t xml:space="preserve">(the exact </w:t>
      </w:r>
      <w:r w:rsidR="008579A3" w:rsidRPr="003C1150">
        <w:rPr>
          <w:i/>
          <w:color w:val="auto"/>
          <w:sz w:val="20"/>
          <w:szCs w:val="20"/>
        </w:rPr>
        <w:t>schedule will be defined before the contract is signed)</w:t>
      </w:r>
      <w:r w:rsidR="008579A3" w:rsidRPr="003C1150">
        <w:rPr>
          <w:i/>
          <w:color w:val="auto"/>
          <w:sz w:val="20"/>
          <w:szCs w:val="20"/>
        </w:rPr>
        <w:t>.</w:t>
      </w:r>
    </w:p>
    <w:p w14:paraId="3816072E" w14:textId="77777777" w:rsidR="008579A3" w:rsidRPr="003C1150" w:rsidRDefault="008579A3" w:rsidP="008579A3">
      <w:pPr>
        <w:pStyle w:val="Default"/>
        <w:jc w:val="both"/>
        <w:rPr>
          <w:color w:val="auto"/>
          <w:sz w:val="20"/>
          <w:szCs w:val="20"/>
        </w:rPr>
      </w:pPr>
    </w:p>
    <w:p w14:paraId="0C4AEEE4" w14:textId="77777777" w:rsidR="006A5F6E" w:rsidRPr="003C1150" w:rsidRDefault="006A5F6E" w:rsidP="006A5F6E">
      <w:pPr>
        <w:pStyle w:val="Default"/>
        <w:jc w:val="both"/>
        <w:rPr>
          <w:b/>
          <w:color w:val="00B0F0"/>
          <w:sz w:val="20"/>
          <w:szCs w:val="20"/>
        </w:rPr>
      </w:pPr>
      <w:r w:rsidRPr="003C1150">
        <w:rPr>
          <w:b/>
          <w:color w:val="00B0F0"/>
          <w:sz w:val="20"/>
          <w:szCs w:val="20"/>
        </w:rPr>
        <w:t>Timeframe:</w:t>
      </w:r>
    </w:p>
    <w:p w14:paraId="31BB4FCF" w14:textId="1900DDC6" w:rsidR="006A5F6E" w:rsidRPr="003C1150" w:rsidRDefault="003D7CD3" w:rsidP="003D7CD3">
      <w:pPr>
        <w:pStyle w:val="Default"/>
        <w:jc w:val="both"/>
        <w:rPr>
          <w:sz w:val="20"/>
          <w:szCs w:val="20"/>
        </w:rPr>
      </w:pPr>
      <w:r w:rsidRPr="003C1150">
        <w:rPr>
          <w:color w:val="auto"/>
          <w:sz w:val="20"/>
          <w:szCs w:val="20"/>
        </w:rPr>
        <w:t>T</w:t>
      </w:r>
      <w:r w:rsidR="006A5F6E" w:rsidRPr="003C1150">
        <w:rPr>
          <w:color w:val="auto"/>
          <w:sz w:val="20"/>
          <w:szCs w:val="20"/>
        </w:rPr>
        <w:t xml:space="preserve">he first draft report is to be expected by </w:t>
      </w:r>
      <w:r w:rsidR="006A1697" w:rsidRPr="003C1150">
        <w:rPr>
          <w:b/>
          <w:color w:val="auto"/>
          <w:sz w:val="20"/>
          <w:szCs w:val="20"/>
        </w:rPr>
        <w:t>6</w:t>
      </w:r>
      <w:r w:rsidR="006A5F6E" w:rsidRPr="003C1150">
        <w:rPr>
          <w:b/>
          <w:color w:val="auto"/>
          <w:sz w:val="20"/>
          <w:szCs w:val="20"/>
          <w:vertAlign w:val="superscript"/>
        </w:rPr>
        <w:t>th</w:t>
      </w:r>
      <w:r w:rsidR="006A5F6E" w:rsidRPr="003C1150">
        <w:rPr>
          <w:b/>
          <w:color w:val="auto"/>
          <w:sz w:val="20"/>
          <w:szCs w:val="20"/>
        </w:rPr>
        <w:t xml:space="preserve"> of March, 20</w:t>
      </w:r>
      <w:r w:rsidR="006A1697" w:rsidRPr="003C1150">
        <w:rPr>
          <w:b/>
          <w:color w:val="auto"/>
          <w:sz w:val="20"/>
          <w:szCs w:val="20"/>
        </w:rPr>
        <w:t>2</w:t>
      </w:r>
      <w:r w:rsidR="00996807" w:rsidRPr="003C1150">
        <w:rPr>
          <w:b/>
          <w:color w:val="auto"/>
          <w:sz w:val="20"/>
          <w:szCs w:val="20"/>
        </w:rPr>
        <w:t>4</w:t>
      </w:r>
      <w:r w:rsidR="006A5F6E" w:rsidRPr="003C1150">
        <w:rPr>
          <w:color w:val="auto"/>
          <w:sz w:val="20"/>
          <w:szCs w:val="20"/>
        </w:rPr>
        <w:t xml:space="preserve">; the final audit report by </w:t>
      </w:r>
      <w:r w:rsidR="00954B6B" w:rsidRPr="003C1150">
        <w:rPr>
          <w:b/>
          <w:color w:val="auto"/>
          <w:sz w:val="20"/>
          <w:szCs w:val="20"/>
        </w:rPr>
        <w:t>1</w:t>
      </w:r>
      <w:r w:rsidR="008579A3" w:rsidRPr="003C1150">
        <w:rPr>
          <w:b/>
          <w:color w:val="auto"/>
          <w:sz w:val="20"/>
          <w:szCs w:val="20"/>
        </w:rPr>
        <w:t>5</w:t>
      </w:r>
      <w:r w:rsidR="006A1697" w:rsidRPr="003C1150">
        <w:rPr>
          <w:b/>
          <w:color w:val="auto"/>
          <w:sz w:val="20"/>
          <w:szCs w:val="20"/>
          <w:vertAlign w:val="superscript"/>
          <w:lang w:val="en-US"/>
        </w:rPr>
        <w:t>th</w:t>
      </w:r>
      <w:r w:rsidR="006A1697" w:rsidRPr="003C1150">
        <w:rPr>
          <w:b/>
          <w:color w:val="auto"/>
          <w:sz w:val="20"/>
          <w:szCs w:val="20"/>
          <w:lang w:val="en-US"/>
        </w:rPr>
        <w:t xml:space="preserve"> </w:t>
      </w:r>
      <w:r w:rsidR="00954B6B" w:rsidRPr="003C1150">
        <w:rPr>
          <w:b/>
          <w:color w:val="auto"/>
          <w:sz w:val="20"/>
          <w:szCs w:val="20"/>
        </w:rPr>
        <w:t>of March, 20</w:t>
      </w:r>
      <w:r w:rsidR="00996807" w:rsidRPr="003C1150">
        <w:rPr>
          <w:b/>
          <w:color w:val="auto"/>
          <w:sz w:val="20"/>
          <w:szCs w:val="20"/>
        </w:rPr>
        <w:t>24</w:t>
      </w:r>
      <w:r w:rsidR="00F600A7" w:rsidRPr="003C1150">
        <w:rPr>
          <w:color w:val="auto"/>
          <w:sz w:val="20"/>
          <w:szCs w:val="20"/>
        </w:rPr>
        <w:t xml:space="preserve"> for the first year [2023].</w:t>
      </w:r>
    </w:p>
    <w:p w14:paraId="2C091ECE" w14:textId="08CF9F6C" w:rsidR="00F600A7" w:rsidRPr="00F600A7" w:rsidRDefault="00F600A7" w:rsidP="00F600A7">
      <w:pPr>
        <w:pStyle w:val="Default"/>
        <w:jc w:val="both"/>
        <w:rPr>
          <w:i/>
          <w:color w:val="auto"/>
          <w:sz w:val="20"/>
          <w:szCs w:val="20"/>
        </w:rPr>
      </w:pPr>
      <w:r w:rsidRPr="003C1150">
        <w:rPr>
          <w:color w:val="auto"/>
          <w:sz w:val="20"/>
          <w:szCs w:val="20"/>
        </w:rPr>
        <w:t>The audit for the second [2024] and the third year [2025] must be carried out between</w:t>
      </w:r>
      <w:r w:rsidRPr="00F600A7">
        <w:rPr>
          <w:color w:val="auto"/>
          <w:sz w:val="20"/>
          <w:szCs w:val="20"/>
        </w:rPr>
        <w:t xml:space="preserve"> January and February respectively in 2024 a</w:t>
      </w:r>
      <w:r>
        <w:rPr>
          <w:color w:val="auto"/>
          <w:sz w:val="20"/>
          <w:szCs w:val="20"/>
        </w:rPr>
        <w:t>nd 2026 (</w:t>
      </w:r>
      <w:r w:rsidRPr="00F600A7">
        <w:rPr>
          <w:i/>
          <w:color w:val="auto"/>
          <w:sz w:val="20"/>
          <w:szCs w:val="20"/>
        </w:rPr>
        <w:t>b</w:t>
      </w:r>
      <w:r w:rsidRPr="00F600A7">
        <w:rPr>
          <w:i/>
          <w:color w:val="auto"/>
          <w:sz w:val="20"/>
          <w:szCs w:val="20"/>
        </w:rPr>
        <w:t>efore the contract is signed, the exact deadlines for submitting the reports will be specified</w:t>
      </w:r>
      <w:r w:rsidRPr="00F600A7">
        <w:rPr>
          <w:i/>
          <w:color w:val="auto"/>
          <w:sz w:val="20"/>
          <w:szCs w:val="20"/>
        </w:rPr>
        <w:t>)</w:t>
      </w:r>
      <w:r w:rsidRPr="00F600A7">
        <w:rPr>
          <w:i/>
          <w:color w:val="auto"/>
          <w:sz w:val="20"/>
          <w:szCs w:val="20"/>
        </w:rPr>
        <w:t>.</w:t>
      </w:r>
    </w:p>
    <w:p w14:paraId="79F18DC4" w14:textId="77777777" w:rsidR="006A5F6E" w:rsidRPr="006A1697" w:rsidRDefault="006A5F6E" w:rsidP="006A5F6E">
      <w:pPr>
        <w:pStyle w:val="Default"/>
        <w:jc w:val="both"/>
        <w:rPr>
          <w:sz w:val="20"/>
          <w:szCs w:val="20"/>
        </w:rPr>
      </w:pPr>
    </w:p>
    <w:p w14:paraId="42D882AD" w14:textId="77777777" w:rsidR="006A5F6E" w:rsidRPr="006A1697" w:rsidRDefault="006A5F6E" w:rsidP="006A5F6E">
      <w:pPr>
        <w:pStyle w:val="Default"/>
        <w:jc w:val="both"/>
        <w:rPr>
          <w:b/>
          <w:color w:val="00B0F0"/>
          <w:sz w:val="20"/>
          <w:szCs w:val="20"/>
        </w:rPr>
      </w:pPr>
      <w:r w:rsidRPr="006A1697">
        <w:rPr>
          <w:b/>
          <w:color w:val="00B0F0"/>
          <w:sz w:val="20"/>
          <w:szCs w:val="20"/>
        </w:rPr>
        <w:t>Selection Criteria:</w:t>
      </w:r>
    </w:p>
    <w:p w14:paraId="071A0509" w14:textId="77777777" w:rsidR="00954B6B" w:rsidRPr="006A1697" w:rsidRDefault="006A5F6E" w:rsidP="00954B6B">
      <w:pPr>
        <w:pStyle w:val="ListParagraph"/>
        <w:numPr>
          <w:ilvl w:val="0"/>
          <w:numId w:val="18"/>
        </w:numPr>
        <w:spacing w:after="0" w:line="240" w:lineRule="auto"/>
        <w:jc w:val="both"/>
        <w:rPr>
          <w:rFonts w:ascii="Arial" w:eastAsia="Times New Roman" w:hAnsi="Arial" w:cs="Arial"/>
          <w:b/>
          <w:bCs/>
          <w:i/>
          <w:iCs/>
          <w:color w:val="E74361"/>
          <w:sz w:val="20"/>
          <w:szCs w:val="20"/>
          <w:lang w:val="nl-NL" w:eastAsia="ar-SA"/>
        </w:rPr>
      </w:pPr>
      <w:r w:rsidRPr="006A1697">
        <w:rPr>
          <w:rFonts w:ascii="Arial" w:hAnsi="Arial" w:cs="Arial"/>
          <w:sz w:val="20"/>
          <w:szCs w:val="20"/>
        </w:rPr>
        <w:t xml:space="preserve">Verification by </w:t>
      </w:r>
      <w:r w:rsidR="00954B6B" w:rsidRPr="006A1697">
        <w:rPr>
          <w:rFonts w:ascii="Arial" w:hAnsi="Arial" w:cs="Arial"/>
          <w:sz w:val="20"/>
          <w:szCs w:val="20"/>
        </w:rPr>
        <w:t>SOS Children’s Villages Austria</w:t>
      </w:r>
    </w:p>
    <w:p w14:paraId="0C3FEA1D" w14:textId="77777777" w:rsidR="006A5F6E" w:rsidRPr="006A1697" w:rsidRDefault="006A5F6E" w:rsidP="006A5F6E">
      <w:pPr>
        <w:pStyle w:val="ListParagraph"/>
        <w:numPr>
          <w:ilvl w:val="0"/>
          <w:numId w:val="18"/>
        </w:numPr>
        <w:spacing w:after="0" w:line="240" w:lineRule="auto"/>
        <w:jc w:val="both"/>
        <w:rPr>
          <w:rFonts w:ascii="Arial" w:hAnsi="Arial" w:cs="Arial"/>
          <w:sz w:val="20"/>
          <w:szCs w:val="20"/>
        </w:rPr>
      </w:pPr>
      <w:r w:rsidRPr="006A1697">
        <w:rPr>
          <w:rFonts w:ascii="Arial" w:hAnsi="Arial" w:cs="Arial"/>
          <w:sz w:val="20"/>
          <w:szCs w:val="20"/>
        </w:rPr>
        <w:t>Quality of technical proposal</w:t>
      </w:r>
    </w:p>
    <w:p w14:paraId="5861A59A" w14:textId="77777777" w:rsidR="00027C38" w:rsidRDefault="006A5F6E" w:rsidP="006A5F6E">
      <w:pPr>
        <w:pStyle w:val="ListParagraph"/>
        <w:numPr>
          <w:ilvl w:val="0"/>
          <w:numId w:val="18"/>
        </w:numPr>
        <w:spacing w:after="0" w:line="240" w:lineRule="auto"/>
        <w:jc w:val="both"/>
        <w:rPr>
          <w:rFonts w:ascii="Arial" w:hAnsi="Arial" w:cs="Arial"/>
          <w:sz w:val="20"/>
          <w:szCs w:val="20"/>
        </w:rPr>
      </w:pPr>
      <w:r w:rsidRPr="006A1697">
        <w:rPr>
          <w:rFonts w:ascii="Arial" w:hAnsi="Arial" w:cs="Arial"/>
          <w:sz w:val="20"/>
          <w:szCs w:val="20"/>
        </w:rPr>
        <w:t>Competitiveness of financial proposal</w:t>
      </w:r>
    </w:p>
    <w:p w14:paraId="63CA6C37" w14:textId="77777777" w:rsidR="00027C38" w:rsidRDefault="00027C38" w:rsidP="00996807">
      <w:pPr>
        <w:pStyle w:val="Default"/>
        <w:jc w:val="both"/>
        <w:rPr>
          <w:sz w:val="20"/>
          <w:szCs w:val="20"/>
        </w:rPr>
      </w:pPr>
    </w:p>
    <w:p w14:paraId="707167E6" w14:textId="77777777" w:rsidR="00D33FCB" w:rsidRDefault="00D33FCB" w:rsidP="00996807">
      <w:pPr>
        <w:pStyle w:val="Default"/>
        <w:jc w:val="both"/>
        <w:rPr>
          <w:sz w:val="20"/>
          <w:szCs w:val="20"/>
        </w:rPr>
      </w:pPr>
    </w:p>
    <w:p w14:paraId="3654B329" w14:textId="77777777" w:rsidR="00D33FCB" w:rsidRDefault="00D33FCB" w:rsidP="00996807">
      <w:pPr>
        <w:pStyle w:val="Default"/>
        <w:jc w:val="both"/>
        <w:rPr>
          <w:sz w:val="20"/>
          <w:szCs w:val="20"/>
        </w:rPr>
      </w:pPr>
    </w:p>
    <w:p w14:paraId="719B3E00" w14:textId="529196D8" w:rsidR="00F8012C" w:rsidRPr="009F762F" w:rsidRDefault="006A5F6E" w:rsidP="00996807">
      <w:pPr>
        <w:pStyle w:val="Default"/>
        <w:jc w:val="both"/>
        <w:rPr>
          <w:sz w:val="20"/>
          <w:szCs w:val="20"/>
        </w:rPr>
      </w:pPr>
      <w:bookmarkStart w:id="0" w:name="_GoBack"/>
      <w:bookmarkEnd w:id="0"/>
      <w:r w:rsidRPr="006A1697">
        <w:rPr>
          <w:sz w:val="20"/>
          <w:szCs w:val="20"/>
        </w:rPr>
        <w:lastRenderedPageBreak/>
        <w:t xml:space="preserve">The application </w:t>
      </w:r>
      <w:r w:rsidR="00996807">
        <w:rPr>
          <w:sz w:val="20"/>
          <w:szCs w:val="20"/>
        </w:rPr>
        <w:t>has to</w:t>
      </w:r>
      <w:r w:rsidR="00F8012C" w:rsidRPr="009F762F">
        <w:rPr>
          <w:sz w:val="20"/>
          <w:szCs w:val="20"/>
        </w:rPr>
        <w:t xml:space="preserve"> be submitted </w:t>
      </w:r>
      <w:r w:rsidR="00D238AC" w:rsidRPr="009F762F">
        <w:rPr>
          <w:sz w:val="20"/>
          <w:szCs w:val="20"/>
        </w:rPr>
        <w:t>via email</w:t>
      </w:r>
      <w:r w:rsidR="003E5CB8" w:rsidRPr="009F762F">
        <w:rPr>
          <w:sz w:val="20"/>
          <w:szCs w:val="20"/>
        </w:rPr>
        <w:t xml:space="preserve"> to the following e-mail address</w:t>
      </w:r>
      <w:r w:rsidR="00F8012C" w:rsidRPr="009F762F">
        <w:rPr>
          <w:sz w:val="20"/>
          <w:szCs w:val="20"/>
        </w:rPr>
        <w:t xml:space="preserve">: </w:t>
      </w:r>
      <w:hyperlink r:id="rId8" w:history="1">
        <w:r w:rsidR="00F8012C" w:rsidRPr="009F762F">
          <w:rPr>
            <w:rStyle w:val="Hyperlink"/>
            <w:rFonts w:ascii="Arial" w:hAnsi="Arial"/>
            <w:sz w:val="20"/>
            <w:szCs w:val="20"/>
          </w:rPr>
          <w:t>contact@sos-kd.ge</w:t>
        </w:r>
      </w:hyperlink>
      <w:r w:rsidR="00F8012C" w:rsidRPr="009F762F">
        <w:rPr>
          <w:sz w:val="20"/>
          <w:szCs w:val="20"/>
        </w:rPr>
        <w:t xml:space="preserve"> </w:t>
      </w:r>
    </w:p>
    <w:p w14:paraId="6BA68108" w14:textId="77777777" w:rsidR="00F8012C" w:rsidRPr="00996807" w:rsidRDefault="00F8012C" w:rsidP="006A5F6E">
      <w:pPr>
        <w:pStyle w:val="Default"/>
        <w:jc w:val="both"/>
      </w:pPr>
      <w:r w:rsidRPr="009F762F">
        <w:rPr>
          <w:sz w:val="20"/>
          <w:szCs w:val="20"/>
        </w:rPr>
        <w:t>Please indicate</w:t>
      </w:r>
      <w:r w:rsidR="003E5CB8" w:rsidRPr="009F762F">
        <w:rPr>
          <w:sz w:val="20"/>
          <w:szCs w:val="20"/>
        </w:rPr>
        <w:t xml:space="preserve"> under the subject</w:t>
      </w:r>
      <w:r w:rsidRPr="009F762F">
        <w:rPr>
          <w:sz w:val="20"/>
          <w:szCs w:val="20"/>
        </w:rPr>
        <w:t xml:space="preserve">: </w:t>
      </w:r>
      <w:r w:rsidRPr="00996807">
        <w:rPr>
          <w:b/>
        </w:rPr>
        <w:t>Audit–ADA project</w:t>
      </w:r>
    </w:p>
    <w:p w14:paraId="6DB0F3A2" w14:textId="77777777" w:rsidR="00F8012C" w:rsidRDefault="00F8012C" w:rsidP="006A5F6E">
      <w:pPr>
        <w:pStyle w:val="Default"/>
        <w:jc w:val="both"/>
        <w:rPr>
          <w:rStyle w:val="Hyperlink"/>
          <w:rFonts w:ascii="Arial" w:hAnsi="Arial"/>
          <w:b/>
          <w:color w:val="00B0F0"/>
          <w:sz w:val="20"/>
          <w:szCs w:val="20"/>
        </w:rPr>
      </w:pPr>
    </w:p>
    <w:p w14:paraId="387F8510" w14:textId="77777777" w:rsidR="003E5CB8" w:rsidRDefault="003E5CB8" w:rsidP="006A5F6E">
      <w:pPr>
        <w:pStyle w:val="Default"/>
        <w:jc w:val="both"/>
        <w:rPr>
          <w:rStyle w:val="Hyperlink"/>
          <w:rFonts w:ascii="Arial" w:hAnsi="Arial"/>
          <w:b/>
          <w:color w:val="00B0F0"/>
          <w:sz w:val="20"/>
          <w:szCs w:val="20"/>
        </w:rPr>
      </w:pPr>
    </w:p>
    <w:p w14:paraId="0F20905B" w14:textId="77777777" w:rsidR="006A5F6E" w:rsidRPr="006A1697" w:rsidRDefault="006A5F6E" w:rsidP="006A5F6E">
      <w:pPr>
        <w:pStyle w:val="Default"/>
        <w:jc w:val="both"/>
        <w:rPr>
          <w:rStyle w:val="Hyperlink"/>
          <w:rFonts w:ascii="Arial" w:hAnsi="Arial"/>
          <w:b/>
          <w:color w:val="00B0F0"/>
          <w:sz w:val="20"/>
          <w:szCs w:val="20"/>
        </w:rPr>
      </w:pPr>
      <w:r w:rsidRPr="006A1697">
        <w:rPr>
          <w:rStyle w:val="Hyperlink"/>
          <w:rFonts w:ascii="Arial" w:hAnsi="Arial"/>
          <w:b/>
          <w:color w:val="00B0F0"/>
          <w:sz w:val="20"/>
          <w:szCs w:val="20"/>
        </w:rPr>
        <w:t>http://www.sos-childrensvillages.ge</w:t>
      </w:r>
    </w:p>
    <w:p w14:paraId="6F4EA8DB" w14:textId="77777777" w:rsidR="006A5F6E" w:rsidRPr="006A1697" w:rsidRDefault="006A5F6E" w:rsidP="006A5F6E">
      <w:pPr>
        <w:spacing w:after="0" w:line="240" w:lineRule="auto"/>
        <w:rPr>
          <w:rFonts w:ascii="Arial" w:eastAsia="Times New Roman" w:hAnsi="Arial" w:cs="Arial"/>
          <w:sz w:val="20"/>
          <w:szCs w:val="20"/>
        </w:rPr>
      </w:pPr>
    </w:p>
    <w:p w14:paraId="37B0C36F" w14:textId="0DDAB946" w:rsidR="006A5F6E" w:rsidRPr="006A1697" w:rsidRDefault="006A5F6E" w:rsidP="006A5F6E">
      <w:pPr>
        <w:spacing w:after="0" w:line="240" w:lineRule="auto"/>
        <w:rPr>
          <w:rFonts w:ascii="Arial" w:eastAsia="Times New Roman" w:hAnsi="Arial" w:cs="Arial"/>
          <w:sz w:val="20"/>
          <w:szCs w:val="20"/>
        </w:rPr>
      </w:pPr>
      <w:r w:rsidRPr="006A1697">
        <w:rPr>
          <w:rFonts w:ascii="Arial" w:eastAsia="Times New Roman" w:hAnsi="Arial" w:cs="Arial"/>
          <w:sz w:val="20"/>
          <w:szCs w:val="20"/>
        </w:rPr>
        <w:t>Please note that only shortlisted companies will be contacted.  </w:t>
      </w:r>
      <w:r w:rsidRPr="006A1697">
        <w:rPr>
          <w:rFonts w:ascii="Arial" w:eastAsia="Times New Roman" w:hAnsi="Arial" w:cs="Arial"/>
          <w:sz w:val="20"/>
          <w:szCs w:val="20"/>
        </w:rPr>
        <w:br/>
      </w:r>
      <w:r w:rsidRPr="006A1697">
        <w:rPr>
          <w:rFonts w:ascii="Arial" w:eastAsia="Times New Roman" w:hAnsi="Arial" w:cs="Arial"/>
          <w:b/>
          <w:sz w:val="20"/>
          <w:szCs w:val="20"/>
        </w:rPr>
        <w:br/>
        <w:t>Closing date:</w:t>
      </w:r>
      <w:r w:rsidR="00335BB8" w:rsidRPr="006A1697">
        <w:rPr>
          <w:rFonts w:ascii="Arial" w:eastAsia="Times New Roman" w:hAnsi="Arial" w:cs="Arial"/>
          <w:sz w:val="20"/>
          <w:szCs w:val="20"/>
        </w:rPr>
        <w:t> </w:t>
      </w:r>
      <w:r w:rsidR="00996807">
        <w:rPr>
          <w:rFonts w:ascii="Arial" w:eastAsia="Times New Roman" w:hAnsi="Arial" w:cs="Arial"/>
          <w:b/>
          <w:sz w:val="20"/>
          <w:szCs w:val="20"/>
        </w:rPr>
        <w:t>17</w:t>
      </w:r>
      <w:r w:rsidR="00996807" w:rsidRPr="00996807">
        <w:rPr>
          <w:rFonts w:ascii="Arial" w:eastAsia="Times New Roman" w:hAnsi="Arial" w:cs="Arial"/>
          <w:b/>
          <w:sz w:val="20"/>
          <w:szCs w:val="20"/>
          <w:vertAlign w:val="superscript"/>
        </w:rPr>
        <w:t>th</w:t>
      </w:r>
      <w:r w:rsidR="00996807">
        <w:rPr>
          <w:rFonts w:ascii="Arial" w:eastAsia="Times New Roman" w:hAnsi="Arial" w:cs="Arial"/>
          <w:b/>
          <w:sz w:val="20"/>
          <w:szCs w:val="20"/>
        </w:rPr>
        <w:t xml:space="preserve"> of November</w:t>
      </w:r>
      <w:r w:rsidR="00A96C8C" w:rsidRPr="009F762F">
        <w:rPr>
          <w:rFonts w:ascii="Arial" w:eastAsia="Times New Roman" w:hAnsi="Arial" w:cs="Arial"/>
          <w:b/>
          <w:sz w:val="20"/>
          <w:szCs w:val="20"/>
        </w:rPr>
        <w:t>, 20</w:t>
      </w:r>
      <w:r w:rsidR="006A1697" w:rsidRPr="009F762F">
        <w:rPr>
          <w:rFonts w:ascii="Arial" w:eastAsia="Times New Roman" w:hAnsi="Arial" w:cs="Arial"/>
          <w:b/>
          <w:sz w:val="20"/>
          <w:szCs w:val="20"/>
        </w:rPr>
        <w:t>2</w:t>
      </w:r>
      <w:r w:rsidR="00996807">
        <w:rPr>
          <w:rFonts w:ascii="Arial" w:eastAsia="Times New Roman" w:hAnsi="Arial" w:cs="Arial"/>
          <w:b/>
          <w:sz w:val="20"/>
          <w:szCs w:val="20"/>
        </w:rPr>
        <w:t>4</w:t>
      </w:r>
      <w:r w:rsidRPr="009F762F">
        <w:rPr>
          <w:rFonts w:ascii="Arial" w:eastAsia="Times New Roman" w:hAnsi="Arial" w:cs="Arial"/>
          <w:sz w:val="20"/>
          <w:szCs w:val="20"/>
        </w:rPr>
        <w:t xml:space="preserve">, </w:t>
      </w:r>
      <w:r w:rsidR="00A96C8C" w:rsidRPr="009F762F">
        <w:rPr>
          <w:rFonts w:ascii="Arial" w:eastAsia="Times New Roman" w:hAnsi="Arial" w:cs="Arial"/>
          <w:b/>
          <w:sz w:val="20"/>
          <w:szCs w:val="20"/>
        </w:rPr>
        <w:t>1</w:t>
      </w:r>
      <w:r w:rsidR="00D17820" w:rsidRPr="009F762F">
        <w:rPr>
          <w:rFonts w:ascii="Arial" w:eastAsia="Times New Roman" w:hAnsi="Arial" w:cs="Arial"/>
          <w:b/>
          <w:sz w:val="20"/>
          <w:szCs w:val="20"/>
        </w:rPr>
        <w:t>2</w:t>
      </w:r>
      <w:r w:rsidR="00A96C8C" w:rsidRPr="009F762F">
        <w:rPr>
          <w:rFonts w:ascii="Arial" w:eastAsia="Times New Roman" w:hAnsi="Arial" w:cs="Arial"/>
          <w:b/>
          <w:sz w:val="20"/>
          <w:szCs w:val="20"/>
        </w:rPr>
        <w:t>:00 PM</w:t>
      </w:r>
    </w:p>
    <w:p w14:paraId="13464621" w14:textId="77777777" w:rsidR="006A5F6E" w:rsidRPr="006A1697" w:rsidRDefault="006A5F6E" w:rsidP="006A5F6E">
      <w:pPr>
        <w:spacing w:after="0" w:line="240" w:lineRule="auto"/>
        <w:rPr>
          <w:rFonts w:ascii="Arial" w:eastAsia="Times New Roman" w:hAnsi="Arial" w:cs="Arial"/>
          <w:sz w:val="20"/>
          <w:szCs w:val="20"/>
        </w:rPr>
      </w:pPr>
    </w:p>
    <w:p w14:paraId="09FD1A70" w14:textId="77777777" w:rsidR="006A5F6E" w:rsidRPr="006A1697" w:rsidRDefault="006A5F6E" w:rsidP="006A5F6E">
      <w:pPr>
        <w:spacing w:after="0" w:line="240" w:lineRule="auto"/>
        <w:outlineLvl w:val="0"/>
        <w:rPr>
          <w:rFonts w:ascii="Arial" w:hAnsi="Arial" w:cs="Arial"/>
          <w:b/>
          <w:color w:val="00B0F0"/>
          <w:sz w:val="20"/>
          <w:szCs w:val="20"/>
        </w:rPr>
      </w:pPr>
    </w:p>
    <w:tbl>
      <w:tblPr>
        <w:tblW w:w="11070" w:type="dxa"/>
        <w:tblInd w:w="-792" w:type="dxa"/>
        <w:shd w:val="clear" w:color="auto" w:fill="00B0F0"/>
        <w:tblLook w:val="04A0" w:firstRow="1" w:lastRow="0" w:firstColumn="1" w:lastColumn="0" w:noHBand="0" w:noVBand="1"/>
      </w:tblPr>
      <w:tblGrid>
        <w:gridCol w:w="11070"/>
      </w:tblGrid>
      <w:tr w:rsidR="009D6ABE" w:rsidRPr="006A1697" w14:paraId="5AFDD71F" w14:textId="77777777" w:rsidTr="002A2D1A">
        <w:tc>
          <w:tcPr>
            <w:tcW w:w="11070" w:type="dxa"/>
            <w:shd w:val="clear" w:color="auto" w:fill="00B0F0"/>
          </w:tcPr>
          <w:p w14:paraId="4DEBE1E0" w14:textId="77777777" w:rsidR="00467E5C" w:rsidRPr="006A1697" w:rsidRDefault="00467E5C" w:rsidP="00467E5C">
            <w:pPr>
              <w:pStyle w:val="Default"/>
              <w:jc w:val="both"/>
              <w:rPr>
                <w:color w:val="FFFFFF" w:themeColor="background1"/>
                <w:sz w:val="20"/>
                <w:szCs w:val="20"/>
              </w:rPr>
            </w:pPr>
            <w:r w:rsidRPr="006A1697">
              <w:rPr>
                <w:color w:val="FFFFFF" w:themeColor="background1"/>
                <w:sz w:val="20"/>
                <w:szCs w:val="20"/>
              </w:rPr>
              <w:t>SOS Children’s Villages Georgia is a non-governmental, non-political and non-profit organization and an active member of the international umbrella organization of SOS Children’s Villages International, which is active in 133 countries. SOS Children’s Villages Georgia is functioning on the basis of the statute of the international organization and is operated in the country from 1989.</w:t>
            </w:r>
          </w:p>
          <w:p w14:paraId="6D452823" w14:textId="77777777" w:rsidR="00467E5C" w:rsidRPr="006A1697" w:rsidRDefault="00467E5C" w:rsidP="00467E5C">
            <w:pPr>
              <w:pStyle w:val="Default"/>
              <w:jc w:val="both"/>
              <w:rPr>
                <w:color w:val="FFFFFF" w:themeColor="background1"/>
                <w:sz w:val="20"/>
                <w:szCs w:val="20"/>
              </w:rPr>
            </w:pPr>
          </w:p>
          <w:p w14:paraId="1121B7C9" w14:textId="77777777" w:rsidR="00467E5C" w:rsidRPr="006A1697" w:rsidRDefault="00467E5C" w:rsidP="00467E5C">
            <w:pPr>
              <w:pStyle w:val="Default"/>
              <w:jc w:val="both"/>
              <w:rPr>
                <w:color w:val="FFFFFF" w:themeColor="background1"/>
                <w:sz w:val="20"/>
                <w:szCs w:val="20"/>
              </w:rPr>
            </w:pPr>
            <w:r w:rsidRPr="006A1697">
              <w:rPr>
                <w:color w:val="FFFFFF" w:themeColor="background1"/>
                <w:sz w:val="20"/>
                <w:szCs w:val="20"/>
              </w:rPr>
              <w:t>The aim of the organization is to protect the rights of the children/youth at risk of losing and deprived of parental care. Through various programmes and services SOS Children’s Villages Georgia assists children by provision of family strengthening support, alternative care and educational programmes. In addition, the association actively collaborates with governmental and non-governmental organizations as well as public institutions to advocate for the rights of socially needy children and their families.</w:t>
            </w:r>
          </w:p>
          <w:p w14:paraId="5594513E" w14:textId="77777777" w:rsidR="00467E5C" w:rsidRPr="006A1697" w:rsidRDefault="00467E5C" w:rsidP="00467E5C">
            <w:pPr>
              <w:pStyle w:val="Default"/>
              <w:jc w:val="both"/>
              <w:rPr>
                <w:color w:val="FFFFFF" w:themeColor="background1"/>
                <w:sz w:val="20"/>
                <w:szCs w:val="20"/>
              </w:rPr>
            </w:pPr>
          </w:p>
          <w:p w14:paraId="35FD8C58" w14:textId="77777777" w:rsidR="009D6ABE" w:rsidRPr="006A1697" w:rsidRDefault="00467E5C" w:rsidP="00467E5C">
            <w:pPr>
              <w:pStyle w:val="Default"/>
              <w:jc w:val="both"/>
              <w:rPr>
                <w:sz w:val="20"/>
                <w:szCs w:val="20"/>
              </w:rPr>
            </w:pPr>
            <w:r w:rsidRPr="006A1697">
              <w:rPr>
                <w:color w:val="FFFFFF" w:themeColor="background1"/>
                <w:sz w:val="20"/>
                <w:szCs w:val="20"/>
              </w:rPr>
              <w:t xml:space="preserve">All programs and projects implemented by SOS Children’s Villages Georgia are in compliance with the principles of the UN Convention on the Rights of the Child and Child Welfare Policy. </w:t>
            </w:r>
          </w:p>
        </w:tc>
      </w:tr>
    </w:tbl>
    <w:p w14:paraId="5732A138" w14:textId="77777777" w:rsidR="009D6ABE" w:rsidRPr="006A1697" w:rsidRDefault="009D6ABE" w:rsidP="009D6ABE">
      <w:pPr>
        <w:rPr>
          <w:rFonts w:ascii="Arial" w:hAnsi="Arial" w:cs="Arial"/>
          <w:color w:val="000000"/>
          <w:sz w:val="20"/>
          <w:szCs w:val="20"/>
          <w:lang w:val="ka-GE"/>
        </w:rPr>
      </w:pPr>
    </w:p>
    <w:p w14:paraId="4C5FBCD5" w14:textId="77777777" w:rsidR="009D6ABE" w:rsidRPr="006A1697" w:rsidRDefault="009D6ABE" w:rsidP="00B74BED">
      <w:pPr>
        <w:pStyle w:val="ListParagraph"/>
        <w:ind w:left="-90"/>
        <w:rPr>
          <w:rFonts w:ascii="Arial" w:hAnsi="Arial" w:cs="Arial"/>
          <w:color w:val="000000" w:themeColor="text1"/>
          <w:sz w:val="20"/>
          <w:szCs w:val="20"/>
          <w:lang w:val="ka-GE"/>
        </w:rPr>
      </w:pPr>
    </w:p>
    <w:p w14:paraId="0FDC08E7" w14:textId="77777777" w:rsidR="009D6ABE" w:rsidRPr="006A1697" w:rsidRDefault="009D6ABE" w:rsidP="00B74BED">
      <w:pPr>
        <w:pStyle w:val="ListParagraph"/>
        <w:ind w:left="-90"/>
        <w:rPr>
          <w:rFonts w:ascii="Arial" w:hAnsi="Arial" w:cs="Arial"/>
          <w:color w:val="000000" w:themeColor="text1"/>
          <w:sz w:val="20"/>
          <w:szCs w:val="20"/>
          <w:lang w:val="ka-GE"/>
        </w:rPr>
      </w:pPr>
    </w:p>
    <w:p w14:paraId="074E5160" w14:textId="77777777" w:rsidR="009D6ABE" w:rsidRPr="006A1697" w:rsidRDefault="009D6ABE" w:rsidP="00B74BED">
      <w:pPr>
        <w:pStyle w:val="ListParagraph"/>
        <w:ind w:left="-90"/>
        <w:rPr>
          <w:rFonts w:ascii="Arial" w:hAnsi="Arial" w:cs="Arial"/>
          <w:color w:val="000000" w:themeColor="text1"/>
          <w:sz w:val="20"/>
          <w:szCs w:val="20"/>
          <w:lang w:val="ka-GE"/>
        </w:rPr>
      </w:pPr>
    </w:p>
    <w:p w14:paraId="62947FFA" w14:textId="77777777" w:rsidR="009D6ABE" w:rsidRPr="006A1697" w:rsidRDefault="009D6ABE" w:rsidP="00B74BED">
      <w:pPr>
        <w:pStyle w:val="ListParagraph"/>
        <w:ind w:left="-90"/>
        <w:rPr>
          <w:rFonts w:ascii="Arial" w:hAnsi="Arial" w:cs="Arial"/>
          <w:color w:val="000000" w:themeColor="text1"/>
          <w:sz w:val="20"/>
          <w:szCs w:val="20"/>
          <w:lang w:val="ka-GE"/>
        </w:rPr>
      </w:pPr>
    </w:p>
    <w:sectPr w:rsidR="009D6ABE" w:rsidRPr="006A1697" w:rsidSect="00314137">
      <w:pgSz w:w="12240" w:h="15840"/>
      <w:pgMar w:top="993"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IDFont+F1">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06A5B"/>
    <w:multiLevelType w:val="hybridMultilevel"/>
    <w:tmpl w:val="EA487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5657A"/>
    <w:multiLevelType w:val="hybridMultilevel"/>
    <w:tmpl w:val="A8D8E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C44A8"/>
    <w:multiLevelType w:val="hybridMultilevel"/>
    <w:tmpl w:val="41AE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E6190E"/>
    <w:multiLevelType w:val="hybridMultilevel"/>
    <w:tmpl w:val="8B18AEF8"/>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 w15:restartNumberingAfterBreak="0">
    <w:nsid w:val="23AC2BF0"/>
    <w:multiLevelType w:val="hybridMultilevel"/>
    <w:tmpl w:val="9E802544"/>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266697"/>
    <w:multiLevelType w:val="hybridMultilevel"/>
    <w:tmpl w:val="0F1286E2"/>
    <w:lvl w:ilvl="0" w:tplc="4F88A546">
      <w:start w:val="1"/>
      <w:numFmt w:val="bullet"/>
      <w:lvlText w:val=""/>
      <w:lvlJc w:val="left"/>
      <w:pPr>
        <w:ind w:left="360" w:hanging="360"/>
      </w:pPr>
      <w:rPr>
        <w:rFonts w:ascii="Wingdings" w:hAnsi="Wingdings" w:hint="default"/>
        <w:color w:val="E44B2C"/>
        <w:sz w:val="20"/>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2F7A29D8"/>
    <w:multiLevelType w:val="hybridMultilevel"/>
    <w:tmpl w:val="CCB017A6"/>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9C1A19"/>
    <w:multiLevelType w:val="hybridMultilevel"/>
    <w:tmpl w:val="96C8046C"/>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8" w15:restartNumberingAfterBreak="0">
    <w:nsid w:val="333249B4"/>
    <w:multiLevelType w:val="hybridMultilevel"/>
    <w:tmpl w:val="98242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06A16"/>
    <w:multiLevelType w:val="hybridMultilevel"/>
    <w:tmpl w:val="41780EAE"/>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3E4A5B8B"/>
    <w:multiLevelType w:val="hybridMultilevel"/>
    <w:tmpl w:val="CB16BE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1C3FF4"/>
    <w:multiLevelType w:val="hybridMultilevel"/>
    <w:tmpl w:val="98AC801C"/>
    <w:lvl w:ilvl="0" w:tplc="48069EBC">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440C4F9C"/>
    <w:multiLevelType w:val="hybridMultilevel"/>
    <w:tmpl w:val="A588C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C7B1C"/>
    <w:multiLevelType w:val="hybridMultilevel"/>
    <w:tmpl w:val="3EE0A096"/>
    <w:lvl w:ilvl="0" w:tplc="3F146442">
      <w:start w:val="1"/>
      <w:numFmt w:val="bullet"/>
      <w:lvlText w:val=""/>
      <w:lvlJc w:val="left"/>
      <w:pPr>
        <w:ind w:left="360" w:hanging="360"/>
      </w:pPr>
      <w:rPr>
        <w:rFonts w:ascii="Symbol" w:hAnsi="Symbol" w:hint="default"/>
        <w:color w:val="00B0F0"/>
        <w:sz w:val="18"/>
        <w:szCs w:val="18"/>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E0E46CD"/>
    <w:multiLevelType w:val="hybridMultilevel"/>
    <w:tmpl w:val="F85C6F18"/>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5" w15:restartNumberingAfterBreak="0">
    <w:nsid w:val="50EF2BAC"/>
    <w:multiLevelType w:val="hybridMultilevel"/>
    <w:tmpl w:val="2E8AB21C"/>
    <w:lvl w:ilvl="0" w:tplc="4F88A546">
      <w:start w:val="1"/>
      <w:numFmt w:val="bullet"/>
      <w:lvlText w:val=""/>
      <w:lvlJc w:val="left"/>
      <w:pPr>
        <w:ind w:left="360" w:hanging="360"/>
      </w:pPr>
      <w:rPr>
        <w:rFonts w:ascii="Wingdings" w:hAnsi="Wingdings" w:hint="default"/>
        <w:color w:val="E44B2C"/>
        <w:sz w:val="2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26E7FA1"/>
    <w:multiLevelType w:val="hybridMultilevel"/>
    <w:tmpl w:val="550AEA96"/>
    <w:lvl w:ilvl="0" w:tplc="4F88A546">
      <w:start w:val="1"/>
      <w:numFmt w:val="bullet"/>
      <w:lvlText w:val=""/>
      <w:lvlJc w:val="left"/>
      <w:pPr>
        <w:ind w:left="360" w:hanging="360"/>
      </w:pPr>
      <w:rPr>
        <w:rFonts w:ascii="Wingdings" w:hAnsi="Wingdings" w:hint="default"/>
        <w:color w:val="E44B2C"/>
        <w:sz w:val="20"/>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5A5F2767"/>
    <w:multiLevelType w:val="hybridMultilevel"/>
    <w:tmpl w:val="94C83934"/>
    <w:lvl w:ilvl="0" w:tplc="5074E600">
      <w:start w:val="1"/>
      <w:numFmt w:val="bullet"/>
      <w:lvlText w:val=""/>
      <w:lvlJc w:val="left"/>
      <w:pPr>
        <w:tabs>
          <w:tab w:val="num" w:pos="166"/>
        </w:tabs>
        <w:ind w:left="166" w:hanging="360"/>
      </w:pPr>
      <w:rPr>
        <w:rFonts w:ascii="Wingdings" w:hAnsi="Wingdings" w:hint="default"/>
      </w:rPr>
    </w:lvl>
    <w:lvl w:ilvl="1" w:tplc="08090003" w:tentative="1">
      <w:start w:val="1"/>
      <w:numFmt w:val="bullet"/>
      <w:lvlText w:val="o"/>
      <w:lvlJc w:val="left"/>
      <w:pPr>
        <w:tabs>
          <w:tab w:val="num" w:pos="1246"/>
        </w:tabs>
        <w:ind w:left="1246" w:hanging="360"/>
      </w:pPr>
      <w:rPr>
        <w:rFonts w:ascii="Courier New" w:hAnsi="Courier New" w:cs="Courier New" w:hint="default"/>
      </w:rPr>
    </w:lvl>
    <w:lvl w:ilvl="2" w:tplc="08090005" w:tentative="1">
      <w:start w:val="1"/>
      <w:numFmt w:val="bullet"/>
      <w:lvlText w:val=""/>
      <w:lvlJc w:val="left"/>
      <w:pPr>
        <w:tabs>
          <w:tab w:val="num" w:pos="1966"/>
        </w:tabs>
        <w:ind w:left="1966" w:hanging="360"/>
      </w:pPr>
      <w:rPr>
        <w:rFonts w:ascii="Wingdings" w:hAnsi="Wingdings" w:hint="default"/>
      </w:rPr>
    </w:lvl>
    <w:lvl w:ilvl="3" w:tplc="08090001" w:tentative="1">
      <w:start w:val="1"/>
      <w:numFmt w:val="bullet"/>
      <w:lvlText w:val=""/>
      <w:lvlJc w:val="left"/>
      <w:pPr>
        <w:tabs>
          <w:tab w:val="num" w:pos="2686"/>
        </w:tabs>
        <w:ind w:left="2686" w:hanging="360"/>
      </w:pPr>
      <w:rPr>
        <w:rFonts w:ascii="Symbol" w:hAnsi="Symbol" w:hint="default"/>
      </w:rPr>
    </w:lvl>
    <w:lvl w:ilvl="4" w:tplc="08090003" w:tentative="1">
      <w:start w:val="1"/>
      <w:numFmt w:val="bullet"/>
      <w:lvlText w:val="o"/>
      <w:lvlJc w:val="left"/>
      <w:pPr>
        <w:tabs>
          <w:tab w:val="num" w:pos="3406"/>
        </w:tabs>
        <w:ind w:left="3406" w:hanging="360"/>
      </w:pPr>
      <w:rPr>
        <w:rFonts w:ascii="Courier New" w:hAnsi="Courier New" w:cs="Courier New" w:hint="default"/>
      </w:rPr>
    </w:lvl>
    <w:lvl w:ilvl="5" w:tplc="08090005" w:tentative="1">
      <w:start w:val="1"/>
      <w:numFmt w:val="bullet"/>
      <w:lvlText w:val=""/>
      <w:lvlJc w:val="left"/>
      <w:pPr>
        <w:tabs>
          <w:tab w:val="num" w:pos="4126"/>
        </w:tabs>
        <w:ind w:left="4126" w:hanging="360"/>
      </w:pPr>
      <w:rPr>
        <w:rFonts w:ascii="Wingdings" w:hAnsi="Wingdings" w:hint="default"/>
      </w:rPr>
    </w:lvl>
    <w:lvl w:ilvl="6" w:tplc="08090001" w:tentative="1">
      <w:start w:val="1"/>
      <w:numFmt w:val="bullet"/>
      <w:lvlText w:val=""/>
      <w:lvlJc w:val="left"/>
      <w:pPr>
        <w:tabs>
          <w:tab w:val="num" w:pos="4846"/>
        </w:tabs>
        <w:ind w:left="4846" w:hanging="360"/>
      </w:pPr>
      <w:rPr>
        <w:rFonts w:ascii="Symbol" w:hAnsi="Symbol" w:hint="default"/>
      </w:rPr>
    </w:lvl>
    <w:lvl w:ilvl="7" w:tplc="08090003" w:tentative="1">
      <w:start w:val="1"/>
      <w:numFmt w:val="bullet"/>
      <w:lvlText w:val="o"/>
      <w:lvlJc w:val="left"/>
      <w:pPr>
        <w:tabs>
          <w:tab w:val="num" w:pos="5566"/>
        </w:tabs>
        <w:ind w:left="5566" w:hanging="360"/>
      </w:pPr>
      <w:rPr>
        <w:rFonts w:ascii="Courier New" w:hAnsi="Courier New" w:cs="Courier New" w:hint="default"/>
      </w:rPr>
    </w:lvl>
    <w:lvl w:ilvl="8" w:tplc="08090005" w:tentative="1">
      <w:start w:val="1"/>
      <w:numFmt w:val="bullet"/>
      <w:lvlText w:val=""/>
      <w:lvlJc w:val="left"/>
      <w:pPr>
        <w:tabs>
          <w:tab w:val="num" w:pos="6286"/>
        </w:tabs>
        <w:ind w:left="6286" w:hanging="360"/>
      </w:pPr>
      <w:rPr>
        <w:rFonts w:ascii="Wingdings" w:hAnsi="Wingdings" w:hint="default"/>
      </w:rPr>
    </w:lvl>
  </w:abstractNum>
  <w:abstractNum w:abstractNumId="18" w15:restartNumberingAfterBreak="0">
    <w:nsid w:val="666E48A0"/>
    <w:multiLevelType w:val="hybridMultilevel"/>
    <w:tmpl w:val="D5B4F2F4"/>
    <w:lvl w:ilvl="0" w:tplc="08090019">
      <w:start w:val="1"/>
      <w:numFmt w:val="low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970455"/>
    <w:multiLevelType w:val="hybridMultilevel"/>
    <w:tmpl w:val="03F4FC30"/>
    <w:lvl w:ilvl="0" w:tplc="819E1D8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5E011D"/>
    <w:multiLevelType w:val="hybridMultilevel"/>
    <w:tmpl w:val="EAB00968"/>
    <w:lvl w:ilvl="0" w:tplc="5C3E2FB6">
      <w:start w:val="5"/>
      <w:numFmt w:val="bullet"/>
      <w:lvlText w:val=""/>
      <w:lvlJc w:val="left"/>
      <w:pPr>
        <w:ind w:left="720" w:hanging="360"/>
      </w:pPr>
      <w:rPr>
        <w:rFonts w:ascii="Symbol" w:eastAsia="Cambria" w:hAnsi="Symbo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EC5B68"/>
    <w:multiLevelType w:val="hybridMultilevel"/>
    <w:tmpl w:val="CB16BEC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41C45"/>
    <w:multiLevelType w:val="hybridMultilevel"/>
    <w:tmpl w:val="92600174"/>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7"/>
  </w:num>
  <w:num w:numId="2">
    <w:abstractNumId w:val="0"/>
  </w:num>
  <w:num w:numId="3">
    <w:abstractNumId w:val="12"/>
  </w:num>
  <w:num w:numId="4">
    <w:abstractNumId w:val="2"/>
  </w:num>
  <w:num w:numId="5">
    <w:abstractNumId w:val="3"/>
  </w:num>
  <w:num w:numId="6">
    <w:abstractNumId w:val="5"/>
  </w:num>
  <w:num w:numId="7">
    <w:abstractNumId w:val="16"/>
  </w:num>
  <w:num w:numId="8">
    <w:abstractNumId w:val="14"/>
  </w:num>
  <w:num w:numId="9">
    <w:abstractNumId w:val="9"/>
  </w:num>
  <w:num w:numId="10">
    <w:abstractNumId w:val="22"/>
  </w:num>
  <w:num w:numId="11">
    <w:abstractNumId w:val="13"/>
  </w:num>
  <w:num w:numId="12">
    <w:abstractNumId w:val="4"/>
  </w:num>
  <w:num w:numId="13">
    <w:abstractNumId w:val="6"/>
  </w:num>
  <w:num w:numId="14">
    <w:abstractNumId w:val="15"/>
  </w:num>
  <w:num w:numId="15">
    <w:abstractNumId w:val="17"/>
  </w:num>
  <w:num w:numId="16">
    <w:abstractNumId w:val="11"/>
  </w:num>
  <w:num w:numId="17">
    <w:abstractNumId w:val="21"/>
  </w:num>
  <w:num w:numId="18">
    <w:abstractNumId w:val="20"/>
  </w:num>
  <w:num w:numId="19">
    <w:abstractNumId w:val="19"/>
  </w:num>
  <w:num w:numId="20">
    <w:abstractNumId w:val="8"/>
  </w:num>
  <w:num w:numId="21">
    <w:abstractNumId w:val="1"/>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0A"/>
    <w:rsid w:val="00027C38"/>
    <w:rsid w:val="000410AF"/>
    <w:rsid w:val="000521A3"/>
    <w:rsid w:val="00057DE5"/>
    <w:rsid w:val="000950D7"/>
    <w:rsid w:val="000E4B7F"/>
    <w:rsid w:val="000E7274"/>
    <w:rsid w:val="000F0649"/>
    <w:rsid w:val="001304BC"/>
    <w:rsid w:val="001367A0"/>
    <w:rsid w:val="001413B5"/>
    <w:rsid w:val="001A1662"/>
    <w:rsid w:val="001C399E"/>
    <w:rsid w:val="001F59C8"/>
    <w:rsid w:val="00205D8B"/>
    <w:rsid w:val="002431B1"/>
    <w:rsid w:val="0024522C"/>
    <w:rsid w:val="002478C4"/>
    <w:rsid w:val="002932BE"/>
    <w:rsid w:val="00294453"/>
    <w:rsid w:val="00302720"/>
    <w:rsid w:val="00314137"/>
    <w:rsid w:val="00326B2A"/>
    <w:rsid w:val="00332D64"/>
    <w:rsid w:val="00335BB8"/>
    <w:rsid w:val="00355AA3"/>
    <w:rsid w:val="00356F23"/>
    <w:rsid w:val="0037797A"/>
    <w:rsid w:val="003B307B"/>
    <w:rsid w:val="003C1150"/>
    <w:rsid w:val="003D7CD3"/>
    <w:rsid w:val="003E5CB8"/>
    <w:rsid w:val="003F6365"/>
    <w:rsid w:val="00467E5C"/>
    <w:rsid w:val="00491BA2"/>
    <w:rsid w:val="004B48BA"/>
    <w:rsid w:val="004E66C6"/>
    <w:rsid w:val="005026EB"/>
    <w:rsid w:val="00505D6B"/>
    <w:rsid w:val="00553A67"/>
    <w:rsid w:val="00577778"/>
    <w:rsid w:val="005817C9"/>
    <w:rsid w:val="005C5B23"/>
    <w:rsid w:val="00644530"/>
    <w:rsid w:val="00672380"/>
    <w:rsid w:val="00690056"/>
    <w:rsid w:val="006974C1"/>
    <w:rsid w:val="006A1697"/>
    <w:rsid w:val="006A5F6E"/>
    <w:rsid w:val="007045E6"/>
    <w:rsid w:val="00707108"/>
    <w:rsid w:val="00715604"/>
    <w:rsid w:val="0073134A"/>
    <w:rsid w:val="007328CB"/>
    <w:rsid w:val="0076303A"/>
    <w:rsid w:val="00784BE2"/>
    <w:rsid w:val="007E6BFB"/>
    <w:rsid w:val="008579A3"/>
    <w:rsid w:val="00873418"/>
    <w:rsid w:val="008D4829"/>
    <w:rsid w:val="008F4C9F"/>
    <w:rsid w:val="00923121"/>
    <w:rsid w:val="00943F1B"/>
    <w:rsid w:val="00954B6B"/>
    <w:rsid w:val="00996807"/>
    <w:rsid w:val="009B25C0"/>
    <w:rsid w:val="009B63AF"/>
    <w:rsid w:val="009D2F09"/>
    <w:rsid w:val="009D6ABE"/>
    <w:rsid w:val="009F762F"/>
    <w:rsid w:val="00A316D7"/>
    <w:rsid w:val="00A628F3"/>
    <w:rsid w:val="00A65194"/>
    <w:rsid w:val="00A96C8C"/>
    <w:rsid w:val="00AA1FF5"/>
    <w:rsid w:val="00B20215"/>
    <w:rsid w:val="00B56FB1"/>
    <w:rsid w:val="00B6647C"/>
    <w:rsid w:val="00B74BED"/>
    <w:rsid w:val="00B755F2"/>
    <w:rsid w:val="00BA201D"/>
    <w:rsid w:val="00BC1A07"/>
    <w:rsid w:val="00BC6864"/>
    <w:rsid w:val="00BD0C4B"/>
    <w:rsid w:val="00C31A74"/>
    <w:rsid w:val="00C877BA"/>
    <w:rsid w:val="00D17820"/>
    <w:rsid w:val="00D238AC"/>
    <w:rsid w:val="00D33FCB"/>
    <w:rsid w:val="00D45954"/>
    <w:rsid w:val="00DB1129"/>
    <w:rsid w:val="00DD0942"/>
    <w:rsid w:val="00DD5249"/>
    <w:rsid w:val="00DD5304"/>
    <w:rsid w:val="00E24FCA"/>
    <w:rsid w:val="00E36B47"/>
    <w:rsid w:val="00E61997"/>
    <w:rsid w:val="00E8414E"/>
    <w:rsid w:val="00EB0C37"/>
    <w:rsid w:val="00EC78AD"/>
    <w:rsid w:val="00ED24DD"/>
    <w:rsid w:val="00EF70A7"/>
    <w:rsid w:val="00F116FA"/>
    <w:rsid w:val="00F346D5"/>
    <w:rsid w:val="00F5465E"/>
    <w:rsid w:val="00F600A7"/>
    <w:rsid w:val="00F71F60"/>
    <w:rsid w:val="00F8012C"/>
    <w:rsid w:val="00F8618B"/>
    <w:rsid w:val="00FD7535"/>
    <w:rsid w:val="00FE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B791"/>
  <w15:docId w15:val="{78A0C1BE-3564-4B13-9081-BAAB6F7B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44530"/>
    <w:pPr>
      <w:keepNext/>
      <w:spacing w:before="240" w:after="60" w:line="240" w:lineRule="auto"/>
      <w:outlineLvl w:val="0"/>
    </w:pPr>
    <w:rPr>
      <w:rFonts w:ascii="Arial" w:eastAsia="Times New Roman" w:hAnsi="Arial"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2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2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0A"/>
    <w:rPr>
      <w:rFonts w:ascii="Tahoma" w:hAnsi="Tahoma" w:cs="Tahoma"/>
      <w:sz w:val="16"/>
      <w:szCs w:val="16"/>
    </w:rPr>
  </w:style>
  <w:style w:type="paragraph" w:styleId="ListParagraph">
    <w:name w:val="List Paragraph"/>
    <w:basedOn w:val="Normal"/>
    <w:uiPriority w:val="34"/>
    <w:qFormat/>
    <w:rsid w:val="00DB1129"/>
    <w:pPr>
      <w:ind w:left="720"/>
      <w:contextualSpacing/>
    </w:pPr>
  </w:style>
  <w:style w:type="character" w:styleId="Hyperlink">
    <w:name w:val="Hyperlink"/>
    <w:basedOn w:val="DefaultParagraphFont"/>
    <w:uiPriority w:val="99"/>
    <w:unhideWhenUsed/>
    <w:rsid w:val="00DB1129"/>
    <w:rPr>
      <w:rFonts w:ascii="Sylfaen" w:hAnsi="Sylfaen" w:hint="default"/>
      <w:color w:val="FF3300"/>
      <w:sz w:val="16"/>
      <w:szCs w:val="16"/>
      <w:u w:val="single"/>
    </w:rPr>
  </w:style>
  <w:style w:type="character" w:customStyle="1" w:styleId="apple-style-span">
    <w:name w:val="apple-style-span"/>
    <w:basedOn w:val="DefaultParagraphFont"/>
    <w:rsid w:val="00A316D7"/>
  </w:style>
  <w:style w:type="character" w:styleId="CommentReference">
    <w:name w:val="annotation reference"/>
    <w:basedOn w:val="DefaultParagraphFont"/>
    <w:uiPriority w:val="99"/>
    <w:semiHidden/>
    <w:unhideWhenUsed/>
    <w:rsid w:val="00707108"/>
    <w:rPr>
      <w:sz w:val="16"/>
      <w:szCs w:val="16"/>
    </w:rPr>
  </w:style>
  <w:style w:type="paragraph" w:styleId="CommentText">
    <w:name w:val="annotation text"/>
    <w:basedOn w:val="Normal"/>
    <w:link w:val="CommentTextChar"/>
    <w:uiPriority w:val="99"/>
    <w:semiHidden/>
    <w:unhideWhenUsed/>
    <w:rsid w:val="00707108"/>
    <w:pPr>
      <w:spacing w:line="240" w:lineRule="auto"/>
    </w:pPr>
    <w:rPr>
      <w:sz w:val="20"/>
      <w:szCs w:val="20"/>
    </w:rPr>
  </w:style>
  <w:style w:type="character" w:customStyle="1" w:styleId="CommentTextChar">
    <w:name w:val="Comment Text Char"/>
    <w:basedOn w:val="DefaultParagraphFont"/>
    <w:link w:val="CommentText"/>
    <w:uiPriority w:val="99"/>
    <w:semiHidden/>
    <w:rsid w:val="00707108"/>
    <w:rPr>
      <w:sz w:val="20"/>
      <w:szCs w:val="20"/>
    </w:rPr>
  </w:style>
  <w:style w:type="paragraph" w:styleId="CommentSubject">
    <w:name w:val="annotation subject"/>
    <w:basedOn w:val="CommentText"/>
    <w:next w:val="CommentText"/>
    <w:link w:val="CommentSubjectChar"/>
    <w:uiPriority w:val="99"/>
    <w:semiHidden/>
    <w:unhideWhenUsed/>
    <w:rsid w:val="00707108"/>
    <w:rPr>
      <w:b/>
      <w:bCs/>
    </w:rPr>
  </w:style>
  <w:style w:type="character" w:customStyle="1" w:styleId="CommentSubjectChar">
    <w:name w:val="Comment Subject Char"/>
    <w:basedOn w:val="CommentTextChar"/>
    <w:link w:val="CommentSubject"/>
    <w:uiPriority w:val="99"/>
    <w:semiHidden/>
    <w:rsid w:val="00707108"/>
    <w:rPr>
      <w:b/>
      <w:bCs/>
      <w:sz w:val="20"/>
      <w:szCs w:val="20"/>
    </w:rPr>
  </w:style>
  <w:style w:type="character" w:customStyle="1" w:styleId="Heading1Char">
    <w:name w:val="Heading 1 Char"/>
    <w:basedOn w:val="DefaultParagraphFont"/>
    <w:link w:val="Heading1"/>
    <w:rsid w:val="00644530"/>
    <w:rPr>
      <w:rFonts w:ascii="Arial" w:eastAsia="Times New Roman" w:hAnsi="Arial" w:cs="Times New Roman"/>
      <w:b/>
      <w:bCs/>
      <w:kern w:val="32"/>
      <w:sz w:val="32"/>
      <w:szCs w:val="32"/>
      <w:lang w:val="x-none" w:eastAsia="x-none"/>
    </w:rPr>
  </w:style>
  <w:style w:type="paragraph" w:customStyle="1" w:styleId="Default">
    <w:name w:val="Default"/>
    <w:rsid w:val="006A5F6E"/>
    <w:pPr>
      <w:autoSpaceDE w:val="0"/>
      <w:autoSpaceDN w:val="0"/>
      <w:adjustRightInd w:val="0"/>
      <w:spacing w:after="0" w:line="240" w:lineRule="auto"/>
    </w:pPr>
    <w:rPr>
      <w:rFonts w:ascii="Arial" w:eastAsia="Cambria" w:hAnsi="Arial" w:cs="Arial"/>
      <w:color w:val="000000"/>
      <w:sz w:val="24"/>
      <w:szCs w:val="24"/>
      <w:lang w:val="en-GB" w:eastAsia="en-GB"/>
    </w:rPr>
  </w:style>
  <w:style w:type="paragraph" w:styleId="Title">
    <w:name w:val="Title"/>
    <w:basedOn w:val="Normal"/>
    <w:link w:val="TitleChar"/>
    <w:qFormat/>
    <w:rsid w:val="00F8012C"/>
    <w:pPr>
      <w:tabs>
        <w:tab w:val="left" w:pos="1304"/>
        <w:tab w:val="left" w:pos="2608"/>
        <w:tab w:val="left" w:pos="3912"/>
        <w:tab w:val="left" w:pos="5216"/>
        <w:tab w:val="left" w:pos="6521"/>
        <w:tab w:val="left" w:pos="7825"/>
        <w:tab w:val="right" w:pos="8594"/>
      </w:tabs>
      <w:suppressAutoHyphens/>
      <w:autoSpaceDE w:val="0"/>
      <w:autoSpaceDN w:val="0"/>
      <w:spacing w:after="0" w:line="240" w:lineRule="auto"/>
      <w:ind w:left="1296" w:hanging="1296"/>
      <w:jc w:val="center"/>
    </w:pPr>
    <w:rPr>
      <w:rFonts w:ascii="Arial" w:eastAsia="Times New Roman" w:hAnsi="Arial" w:cs="Arial"/>
      <w:b/>
      <w:bCs/>
      <w:sz w:val="28"/>
      <w:szCs w:val="28"/>
      <w:lang w:val="fi-FI" w:eastAsia="it-IT"/>
    </w:rPr>
  </w:style>
  <w:style w:type="character" w:customStyle="1" w:styleId="TitleChar">
    <w:name w:val="Title Char"/>
    <w:basedOn w:val="DefaultParagraphFont"/>
    <w:link w:val="Title"/>
    <w:rsid w:val="00F8012C"/>
    <w:rPr>
      <w:rFonts w:ascii="Arial" w:eastAsia="Times New Roman" w:hAnsi="Arial" w:cs="Arial"/>
      <w:b/>
      <w:bCs/>
      <w:sz w:val="28"/>
      <w:szCs w:val="28"/>
      <w:lang w:val="fi-FI"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72740">
      <w:bodyDiv w:val="1"/>
      <w:marLeft w:val="0"/>
      <w:marRight w:val="0"/>
      <w:marTop w:val="0"/>
      <w:marBottom w:val="0"/>
      <w:divBdr>
        <w:top w:val="none" w:sz="0" w:space="0" w:color="auto"/>
        <w:left w:val="none" w:sz="0" w:space="0" w:color="auto"/>
        <w:bottom w:val="none" w:sz="0" w:space="0" w:color="auto"/>
        <w:right w:val="none" w:sz="0" w:space="0" w:color="auto"/>
      </w:divBdr>
    </w:div>
    <w:div w:id="1082802418">
      <w:bodyDiv w:val="1"/>
      <w:marLeft w:val="0"/>
      <w:marRight w:val="0"/>
      <w:marTop w:val="0"/>
      <w:marBottom w:val="0"/>
      <w:divBdr>
        <w:top w:val="none" w:sz="0" w:space="0" w:color="auto"/>
        <w:left w:val="none" w:sz="0" w:space="0" w:color="auto"/>
        <w:bottom w:val="none" w:sz="0" w:space="0" w:color="auto"/>
        <w:right w:val="none" w:sz="0" w:space="0" w:color="auto"/>
      </w:divBdr>
    </w:div>
    <w:div w:id="1680037662">
      <w:bodyDiv w:val="1"/>
      <w:marLeft w:val="0"/>
      <w:marRight w:val="0"/>
      <w:marTop w:val="0"/>
      <w:marBottom w:val="0"/>
      <w:divBdr>
        <w:top w:val="none" w:sz="0" w:space="0" w:color="auto"/>
        <w:left w:val="none" w:sz="0" w:space="0" w:color="auto"/>
        <w:bottom w:val="none" w:sz="0" w:space="0" w:color="auto"/>
        <w:right w:val="none" w:sz="0" w:space="0" w:color="auto"/>
      </w:divBdr>
    </w:div>
    <w:div w:id="1827892613">
      <w:bodyDiv w:val="1"/>
      <w:marLeft w:val="0"/>
      <w:marRight w:val="0"/>
      <w:marTop w:val="0"/>
      <w:marBottom w:val="0"/>
      <w:divBdr>
        <w:top w:val="none" w:sz="0" w:space="0" w:color="auto"/>
        <w:left w:val="none" w:sz="0" w:space="0" w:color="auto"/>
        <w:bottom w:val="none" w:sz="0" w:space="0" w:color="auto"/>
        <w:right w:val="none" w:sz="0" w:space="0" w:color="auto"/>
      </w:divBdr>
    </w:div>
    <w:div w:id="2058238083">
      <w:bodyDiv w:val="1"/>
      <w:marLeft w:val="0"/>
      <w:marRight w:val="0"/>
      <w:marTop w:val="0"/>
      <w:marBottom w:val="0"/>
      <w:divBdr>
        <w:top w:val="none" w:sz="0" w:space="0" w:color="auto"/>
        <w:left w:val="none" w:sz="0" w:space="0" w:color="auto"/>
        <w:bottom w:val="none" w:sz="0" w:space="0" w:color="auto"/>
        <w:right w:val="none" w:sz="0" w:space="0" w:color="auto"/>
      </w:divBdr>
      <w:divsChild>
        <w:div w:id="55865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sos-kd.ge" TargetMode="External"/><Relationship Id="rId3" Type="http://schemas.openxmlformats.org/officeDocument/2006/relationships/styles" Target="styles.xml"/><Relationship Id="rId7" Type="http://schemas.openxmlformats.org/officeDocument/2006/relationships/image" Target="cid:image001.jpg@01D2102F.731E52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430E-7E47-4B67-9083-A8353EC0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Natia Janezashvili</dc:creator>
  <cp:lastModifiedBy>Demuria Ekaterine</cp:lastModifiedBy>
  <cp:revision>24</cp:revision>
  <cp:lastPrinted>2012-11-12T09:10:00Z</cp:lastPrinted>
  <dcterms:created xsi:type="dcterms:W3CDTF">2017-10-24T06:04:00Z</dcterms:created>
  <dcterms:modified xsi:type="dcterms:W3CDTF">2023-11-03T11:27:00Z</dcterms:modified>
</cp:coreProperties>
</file>