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E3B70" w14:textId="66A147E4" w:rsidR="00AB0D3B" w:rsidRPr="001B509D" w:rsidRDefault="00AB0D3B" w:rsidP="00AB0D3B">
      <w:pPr>
        <w:jc w:val="both"/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</w:pPr>
      <w:r w:rsidRPr="005D1A5F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>კომპანია</w:t>
      </w:r>
      <w:r w:rsidR="00C257BC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 xml:space="preserve"> </w:t>
      </w:r>
      <w:hyperlink r:id="rId7" w:history="1">
        <w:r w:rsidR="00C257BC" w:rsidRPr="3B0BE9EF">
          <w:rPr>
            <w:rStyle w:val="Hyperlink"/>
            <w:rFonts w:ascii="Trebuchet MS" w:eastAsiaTheme="majorEastAsia" w:hAnsi="Trebuchet MS" w:cs="Sylfaen"/>
            <w:b/>
            <w:bCs/>
            <w:sz w:val="18"/>
            <w:szCs w:val="18"/>
            <w:lang w:val="ka-GE"/>
          </w:rPr>
          <w:t xml:space="preserve">BDO </w:t>
        </w:r>
        <w:r w:rsidR="00C257BC" w:rsidRPr="3B0BE9EF">
          <w:rPr>
            <w:rStyle w:val="Hyperlink"/>
            <w:rFonts w:ascii="Trebuchet MS" w:eastAsiaTheme="majorEastAsia" w:hAnsi="Trebuchet MS" w:cs="Sylfaen"/>
            <w:b/>
            <w:bCs/>
            <w:sz w:val="18"/>
            <w:szCs w:val="18"/>
            <w:lang w:val="en-US"/>
          </w:rPr>
          <w:t>Acade</w:t>
        </w:r>
        <w:r w:rsidR="00C257BC" w:rsidRPr="3B0BE9EF">
          <w:rPr>
            <w:rStyle w:val="Hyperlink"/>
            <w:rFonts w:ascii="Trebuchet MS" w:eastAsiaTheme="majorEastAsia" w:hAnsi="Trebuchet MS" w:cs="Sylfaen"/>
            <w:b/>
            <w:bCs/>
            <w:sz w:val="18"/>
            <w:szCs w:val="18"/>
            <w:lang w:val="en-US"/>
          </w:rPr>
          <w:t>m</w:t>
        </w:r>
        <w:r w:rsidR="00C257BC" w:rsidRPr="3B0BE9EF">
          <w:rPr>
            <w:rStyle w:val="Hyperlink"/>
            <w:rFonts w:ascii="Trebuchet MS" w:eastAsiaTheme="majorEastAsia" w:hAnsi="Trebuchet MS" w:cs="Sylfaen"/>
            <w:b/>
            <w:bCs/>
            <w:sz w:val="18"/>
            <w:szCs w:val="18"/>
            <w:lang w:val="en-US"/>
          </w:rPr>
          <w:t>y</w:t>
        </w:r>
      </w:hyperlink>
      <w:r w:rsidR="00C257BC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 xml:space="preserve"> </w:t>
      </w:r>
      <w:r w:rsidRPr="005D1A5F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>აცხადებს</w:t>
      </w:r>
      <w:r w:rsidR="00C257BC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 xml:space="preserve"> ვაკანსიას </w:t>
      </w:r>
      <w:proofErr w:type="spellStart"/>
      <w:r w:rsidR="00C257BC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>მარკეტერის</w:t>
      </w:r>
      <w:proofErr w:type="spellEnd"/>
      <w:r w:rsidR="00C257BC">
        <w:rPr>
          <w:rFonts w:ascii="Sylfaen" w:hAnsi="Sylfaen" w:cs="Sylfaen"/>
          <w:b/>
          <w:color w:val="0A1D30" w:themeColor="text2" w:themeShade="BF"/>
          <w:sz w:val="18"/>
          <w:szCs w:val="18"/>
          <w:lang w:val="ka-GE"/>
        </w:rPr>
        <w:t xml:space="preserve"> პოზიციაზე</w:t>
      </w:r>
    </w:p>
    <w:p w14:paraId="14BDE9C1" w14:textId="77777777" w:rsidR="002C1812" w:rsidRPr="005D1A5F" w:rsidRDefault="002C1812" w:rsidP="002C1812">
      <w:pPr>
        <w:jc w:val="both"/>
        <w:rPr>
          <w:rFonts w:ascii="Sylfaen" w:hAnsi="Sylfaen"/>
          <w:b/>
          <w:bCs/>
          <w:color w:val="0A1D30" w:themeColor="text2" w:themeShade="BF"/>
          <w:sz w:val="18"/>
          <w:szCs w:val="18"/>
          <w:lang w:val="ka-GE"/>
        </w:rPr>
      </w:pPr>
    </w:p>
    <w:p w14:paraId="54BD44F7" w14:textId="50464881" w:rsidR="002C1812" w:rsidRPr="006873C0" w:rsidRDefault="002C1812" w:rsidP="002C1812">
      <w:pPr>
        <w:jc w:val="both"/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</w:pPr>
      <w:hyperlink r:id="rId8" w:history="1">
        <w:r w:rsidRPr="00862156">
          <w:rPr>
            <w:rStyle w:val="Hyperlink"/>
            <w:rFonts w:ascii="Sylfaen" w:hAnsi="Sylfaen" w:cs="Sylfaen"/>
            <w:b/>
            <w:bCs/>
            <w:sz w:val="18"/>
            <w:szCs w:val="18"/>
            <w:lang w:val="ka-GE"/>
          </w:rPr>
          <w:t>BDO</w:t>
        </w:r>
      </w:hyperlink>
      <w:r w:rsidRPr="006873C0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 არის წამყვანი აუდიტორული და ბიზნეს საკონსულტაციო კომპანია, რომელიც </w:t>
      </w:r>
      <w:r w:rsidRPr="008B22B8">
        <w:rPr>
          <w:rFonts w:ascii="Trebuchet MS" w:hAnsi="Trebuchet MS" w:cs="Sylfaen"/>
          <w:b/>
          <w:bCs/>
          <w:color w:val="0A1D30" w:themeColor="text2" w:themeShade="BF"/>
          <w:sz w:val="18"/>
          <w:szCs w:val="18"/>
          <w:lang w:val="ka-GE"/>
        </w:rPr>
        <w:t>1999</w:t>
      </w:r>
      <w:r w:rsidRPr="006873C0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 წლიდან ოპერირებს საქართველოს ბაზარზე და კლიენტებს სთავაზობს ბიზნეს სერვისების ფართო სპექტრს, იურიდიულ მომსახურებას და მრავალფეროვან ტექნოლოგიურ გადაწყვეტილებებს. </w:t>
      </w:r>
      <w:r w:rsidRPr="008B22B8">
        <w:rPr>
          <w:rFonts w:ascii="Trebuchet MS" w:hAnsi="Trebuchet MS" w:cs="Sylfaen"/>
          <w:b/>
          <w:bCs/>
          <w:color w:val="0A1D30" w:themeColor="text2" w:themeShade="BF"/>
          <w:sz w:val="18"/>
          <w:szCs w:val="18"/>
          <w:lang w:val="ka-GE"/>
        </w:rPr>
        <w:t>250</w:t>
      </w:r>
      <w:r w:rsidRPr="006873C0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-ზე მეტი პროფესიონალითა და გლობალური ქსელის მხარდაჭერით, რომელიც </w:t>
      </w:r>
      <w:r w:rsidRPr="008B22B8">
        <w:rPr>
          <w:rFonts w:ascii="Trebuchet MS" w:hAnsi="Trebuchet MS" w:cs="Sylfaen"/>
          <w:b/>
          <w:bCs/>
          <w:color w:val="0A1D30" w:themeColor="text2" w:themeShade="BF"/>
          <w:sz w:val="18"/>
          <w:szCs w:val="18"/>
          <w:lang w:val="ka-GE"/>
        </w:rPr>
        <w:t>166</w:t>
      </w:r>
      <w:r w:rsidRPr="006873C0">
        <w:rPr>
          <w:rFonts w:ascii="Sylfaen" w:hAnsi="Sylfaen" w:cs="Sylfaen"/>
          <w:b/>
          <w:bCs/>
          <w:color w:val="0A1D30" w:themeColor="text2" w:themeShade="BF"/>
          <w:sz w:val="18"/>
          <w:szCs w:val="18"/>
          <w:lang w:val="ka-GE"/>
        </w:rPr>
        <w:t xml:space="preserve"> </w:t>
      </w:r>
      <w:r w:rsidRPr="006873C0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ქვეყანასა და ტერიტორიაზეა წარმოდგენილი, ბიდიოს საქართველოში ერთ-ერთი წამყვანი პოზიცია უკავია უმსხვილეს აუდიტორულ და ბიზნეს საკონსულტაციო კომპანიებს შორის.</w:t>
      </w:r>
    </w:p>
    <w:p w14:paraId="78BA148C" w14:textId="74ADD9A6" w:rsidR="00C25C76" w:rsidRPr="00777D97" w:rsidRDefault="002241B8" w:rsidP="002241B8">
      <w:pPr>
        <w:jc w:val="both"/>
        <w:rPr>
          <w:rFonts w:ascii="Sylfaen" w:hAnsi="Sylfaen" w:cs="Sylfaen"/>
          <w:b/>
          <w:bCs/>
          <w:color w:val="44546A"/>
          <w:sz w:val="20"/>
          <w:szCs w:val="20"/>
          <w:lang w:val="ka-GE"/>
        </w:rPr>
      </w:pPr>
      <w:r w:rsidRPr="00777D97">
        <w:rPr>
          <w:rFonts w:ascii="Sylfaen" w:hAnsi="Sylfaen" w:cs="Sylfaen"/>
          <w:b/>
          <w:bCs/>
          <w:color w:val="0A1D30" w:themeColor="text2" w:themeShade="BF"/>
          <w:sz w:val="18"/>
          <w:szCs w:val="18"/>
          <w:lang w:val="ka-GE"/>
        </w:rPr>
        <w:br/>
      </w:r>
    </w:p>
    <w:p w14:paraId="191274B7" w14:textId="02DADAFF" w:rsidR="00ED5910" w:rsidRDefault="004612CE">
      <w:pPr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</w:pPr>
      <w:r w:rsidRPr="008B22B8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იხილეთ</w:t>
      </w:r>
      <w:r w:rsidR="0036310F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 გ</w:t>
      </w:r>
      <w:r w:rsidRPr="008B22B8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ანცხადების სრული ტექსტი ბმულ</w:t>
      </w:r>
      <w:r w:rsidR="0036310F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ზე</w:t>
      </w:r>
      <w:r w:rsidRPr="008B22B8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:</w:t>
      </w:r>
      <w:r w:rsidR="0036310F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 </w:t>
      </w:r>
      <w:r w:rsidR="00506C7B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 </w:t>
      </w:r>
      <w:hyperlink r:id="rId9" w:history="1">
        <w:proofErr w:type="spellStart"/>
        <w:r w:rsidR="008F042D" w:rsidRPr="008F042D">
          <w:rPr>
            <w:rStyle w:val="Hyperlink"/>
            <w:rFonts w:ascii="Sylfaen" w:hAnsi="Sylfaen" w:cs="Sylfaen"/>
            <w:sz w:val="18"/>
            <w:szCs w:val="18"/>
            <w:lang w:val="ka-GE"/>
          </w:rPr>
          <w:t>მარკეტერი</w:t>
        </w:r>
        <w:proofErr w:type="spellEnd"/>
      </w:hyperlink>
    </w:p>
    <w:p w14:paraId="29EE3D78" w14:textId="5647349A" w:rsidR="007C7B45" w:rsidRDefault="009F2E96">
      <w:pPr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</w:pPr>
      <w:r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br/>
      </w:r>
    </w:p>
    <w:p w14:paraId="2B91DA93" w14:textId="549C12D0" w:rsidR="004612CE" w:rsidRPr="008B22B8" w:rsidRDefault="004612CE">
      <w:pPr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</w:pPr>
      <w:r w:rsidRPr="008B22B8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 xml:space="preserve">რეზიუმეების მიღების ბოლო </w:t>
      </w:r>
      <w:r w:rsidRPr="004E6A80">
        <w:rPr>
          <w:rFonts w:ascii="Sylfaen" w:hAnsi="Sylfaen" w:cs="Sylfaen"/>
          <w:color w:val="0A1D30" w:themeColor="text2" w:themeShade="BF"/>
          <w:sz w:val="18"/>
          <w:szCs w:val="18"/>
          <w:lang w:val="ka-GE"/>
        </w:rPr>
        <w:t>ვადაა</w:t>
      </w:r>
      <w:r w:rsidRPr="004E6A80">
        <w:rPr>
          <w:rFonts w:ascii="Trebuchet MS" w:hAnsi="Trebuchet MS" w:cs="Sylfaen"/>
          <w:color w:val="0A1D30" w:themeColor="text2" w:themeShade="BF"/>
          <w:sz w:val="18"/>
          <w:szCs w:val="18"/>
          <w:lang w:val="ka-GE"/>
        </w:rPr>
        <w:t xml:space="preserve">: </w:t>
      </w:r>
      <w:r w:rsidR="008F042D">
        <w:rPr>
          <w:rFonts w:ascii="Trebuchet MS" w:hAnsi="Trebuchet MS" w:cs="Sylfaen"/>
          <w:color w:val="0A1D30" w:themeColor="text2" w:themeShade="BF"/>
          <w:sz w:val="18"/>
          <w:szCs w:val="18"/>
          <w:lang w:val="ka-GE"/>
        </w:rPr>
        <w:t>16</w:t>
      </w:r>
      <w:r w:rsidRPr="008B22B8">
        <w:rPr>
          <w:rFonts w:ascii="Trebuchet MS" w:hAnsi="Trebuchet MS" w:cs="Sylfaen"/>
          <w:color w:val="0A1D30" w:themeColor="text2" w:themeShade="BF"/>
          <w:sz w:val="18"/>
          <w:szCs w:val="18"/>
          <w:lang w:val="ka-GE"/>
        </w:rPr>
        <w:t>.</w:t>
      </w:r>
      <w:r w:rsidR="008313AD">
        <w:rPr>
          <w:rFonts w:ascii="Trebuchet MS" w:hAnsi="Trebuchet MS" w:cs="Sylfaen"/>
          <w:color w:val="0A1D30" w:themeColor="text2" w:themeShade="BF"/>
          <w:sz w:val="18"/>
          <w:szCs w:val="18"/>
          <w:lang w:val="ka-GE"/>
        </w:rPr>
        <w:t>12</w:t>
      </w:r>
      <w:r w:rsidRPr="008B22B8">
        <w:rPr>
          <w:rFonts w:ascii="Trebuchet MS" w:hAnsi="Trebuchet MS" w:cs="Sylfaen"/>
          <w:color w:val="0A1D30" w:themeColor="text2" w:themeShade="BF"/>
          <w:sz w:val="18"/>
          <w:szCs w:val="18"/>
          <w:lang w:val="ka-GE"/>
        </w:rPr>
        <w:t>.2024</w:t>
      </w:r>
    </w:p>
    <w:p w14:paraId="530E5A0E" w14:textId="77777777" w:rsidR="004612CE" w:rsidRPr="004612CE" w:rsidRDefault="004612CE">
      <w:pPr>
        <w:rPr>
          <w:rFonts w:ascii="Sylfaen" w:hAnsi="Sylfaen" w:cs="Sylfaen"/>
          <w:color w:val="44546A"/>
          <w:sz w:val="18"/>
          <w:szCs w:val="18"/>
          <w:lang w:val="ka-GE"/>
        </w:rPr>
      </w:pPr>
    </w:p>
    <w:p w14:paraId="4640C757" w14:textId="77777777" w:rsidR="004612CE" w:rsidRDefault="004612CE"/>
    <w:sectPr w:rsidR="00461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CE"/>
    <w:rsid w:val="001A02C9"/>
    <w:rsid w:val="001B509D"/>
    <w:rsid w:val="002241B8"/>
    <w:rsid w:val="002C1812"/>
    <w:rsid w:val="00324ECD"/>
    <w:rsid w:val="0036310F"/>
    <w:rsid w:val="0037213F"/>
    <w:rsid w:val="004612CE"/>
    <w:rsid w:val="004E6A80"/>
    <w:rsid w:val="00506C7B"/>
    <w:rsid w:val="00507215"/>
    <w:rsid w:val="005D775E"/>
    <w:rsid w:val="007459A3"/>
    <w:rsid w:val="00777D97"/>
    <w:rsid w:val="00792777"/>
    <w:rsid w:val="007A5855"/>
    <w:rsid w:val="007B26DF"/>
    <w:rsid w:val="007C7B45"/>
    <w:rsid w:val="00827A63"/>
    <w:rsid w:val="008313AD"/>
    <w:rsid w:val="00862156"/>
    <w:rsid w:val="008B22B8"/>
    <w:rsid w:val="008E2B6F"/>
    <w:rsid w:val="008F042D"/>
    <w:rsid w:val="0092526A"/>
    <w:rsid w:val="00944EA2"/>
    <w:rsid w:val="009466C7"/>
    <w:rsid w:val="009C31BC"/>
    <w:rsid w:val="009F2E96"/>
    <w:rsid w:val="00A6676E"/>
    <w:rsid w:val="00AB0D3B"/>
    <w:rsid w:val="00C257BC"/>
    <w:rsid w:val="00C25C76"/>
    <w:rsid w:val="00C76C16"/>
    <w:rsid w:val="00D13797"/>
    <w:rsid w:val="00D87F26"/>
    <w:rsid w:val="00ED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71CCE"/>
  <w15:chartTrackingRefBased/>
  <w15:docId w15:val="{F625429D-0359-4106-BC24-438499BD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2C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2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2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2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2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2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2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2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2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2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2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2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2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2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2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2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2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2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2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2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2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2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2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2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2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2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2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2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2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2C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612C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2CE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2241B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C7B4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do.ge/ka-ge/home-ge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bdo.ge/ka-ge/servisebi/biznes-consultaciebi-ka/bdo-academ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bdo.peopleforce.io/careers/v/95466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c86dbe-d694-43cb-bbef-95148962abb3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b8cb370f-6cfe-4607-92b8-eb88d83abd7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87365668F36F48B639592BCFD0D4B5" ma:contentTypeVersion="20" ma:contentTypeDescription="Create a new document." ma:contentTypeScope="" ma:versionID="8e7dbeb3aeac52941295722e88b9e169">
  <xsd:schema xmlns:xsd="http://www.w3.org/2001/XMLSchema" xmlns:xs="http://www.w3.org/2001/XMLSchema" xmlns:p="http://schemas.microsoft.com/office/2006/metadata/properties" xmlns:ns1="http://schemas.microsoft.com/sharepoint/v3" xmlns:ns2="52c86dbe-d694-43cb-bbef-95148962abb3" xmlns:ns3="b8cb370f-6cfe-4607-92b8-eb88d83abd74" targetNamespace="http://schemas.microsoft.com/office/2006/metadata/properties" ma:root="true" ma:fieldsID="7217b2ec03e0bb558fbc1327bafb554c" ns1:_="" ns2:_="" ns3:_="">
    <xsd:import namespace="http://schemas.microsoft.com/sharepoint/v3"/>
    <xsd:import namespace="52c86dbe-d694-43cb-bbef-95148962abb3"/>
    <xsd:import namespace="b8cb370f-6cfe-4607-92b8-eb88d83ab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86dbe-d694-43cb-bbef-95148962ab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633dca49-ba28-4077-aa07-bd898be19ec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cb370f-6cfe-4607-92b8-eb88d83abd7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aaa0f3b-1b37-4f21-8b46-fbb8297a33da}" ma:internalName="TaxCatchAll" ma:showField="CatchAllData" ma:web="b8cb370f-6cfe-4607-92b8-eb88d83ab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60649-9CC6-48D5-8418-8A5FFE37BC98}">
  <ds:schemaRefs>
    <ds:schemaRef ds:uri="http://schemas.microsoft.com/office/2006/metadata/properties"/>
    <ds:schemaRef ds:uri="http://schemas.microsoft.com/office/infopath/2007/PartnerControls"/>
    <ds:schemaRef ds:uri="52c86dbe-d694-43cb-bbef-95148962abb3"/>
    <ds:schemaRef ds:uri="http://schemas.microsoft.com/sharepoint/v3"/>
    <ds:schemaRef ds:uri="b8cb370f-6cfe-4607-92b8-eb88d83abd74"/>
  </ds:schemaRefs>
</ds:datastoreItem>
</file>

<file path=customXml/itemProps2.xml><?xml version="1.0" encoding="utf-8"?>
<ds:datastoreItem xmlns:ds="http://schemas.openxmlformats.org/officeDocument/2006/customXml" ds:itemID="{D5E164F2-DADE-41B3-9D17-A46425EB9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2c86dbe-d694-43cb-bbef-95148962abb3"/>
    <ds:schemaRef ds:uri="b8cb370f-6cfe-4607-92b8-eb88d83ab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CB4A3B-F85C-4659-8DBD-A10F9EC858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Keti Makharadze</dc:creator>
  <cp:keywords/>
  <dc:description/>
  <cp:lastModifiedBy>Elisabed Shurghulaia</cp:lastModifiedBy>
  <cp:revision>32</cp:revision>
  <dcterms:created xsi:type="dcterms:W3CDTF">2024-04-08T13:32:00Z</dcterms:created>
  <dcterms:modified xsi:type="dcterms:W3CDTF">2024-12-03T07:26:00Z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0x0101002587365668F36F48B639592BCFD0D4B5</vt:lpwstr>
  </property>
  <property fmtid="{D5CDD505-2E9C-101B-9397-08002B2CF9AE}" pid="3" name="MediaServiceImageTags">
    <vt:lpwstr/>
  </property>
</Properties>
</file>